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24" w:rsidRDefault="00050C5C" w:rsidP="00050C5C">
      <w:pPr>
        <w:framePr w:w="15325" w:h="2341" w:hRule="exact" w:hSpace="180" w:wrap="around" w:vAnchor="page" w:hAnchor="page" w:x="685" w:y="613"/>
        <w:jc w:val="center"/>
        <w:rPr>
          <w:rFonts w:asciiTheme="minorHAnsi" w:hAnsiTheme="minorHAnsi"/>
          <w:b/>
          <w:sz w:val="48"/>
        </w:rPr>
      </w:pPr>
      <w:r>
        <w:rPr>
          <w:rFonts w:asciiTheme="minorHAnsi" w:hAnsiTheme="minorHAnsi"/>
          <w:b/>
          <w:sz w:val="52"/>
        </w:rPr>
        <w:t>Lynch Hill School Primary Academy</w:t>
      </w:r>
    </w:p>
    <w:p w:rsidR="00050C5C" w:rsidRPr="001B7805" w:rsidRDefault="00785E5E" w:rsidP="001B7805">
      <w:pPr>
        <w:pStyle w:val="Heading2"/>
        <w:framePr w:w="15325" w:h="2341" w:hRule="exact" w:hSpace="180" w:wrap="around" w:vAnchor="page" w:hAnchor="page" w:x="685" w:y="613"/>
        <w:spacing w:before="0" w:after="0"/>
        <w:ind w:right="4"/>
        <w:jc w:val="center"/>
        <w:rPr>
          <w:rFonts w:asciiTheme="minorHAnsi" w:hAnsiTheme="minorHAnsi"/>
          <w:b w:val="0"/>
          <w:i w:val="0"/>
          <w:sz w:val="48"/>
          <w:szCs w:val="48"/>
        </w:rPr>
      </w:pPr>
      <w:r w:rsidRPr="00785E5E">
        <w:rPr>
          <w:rFonts w:asciiTheme="minorHAnsi" w:hAnsiTheme="minorHAnsi"/>
          <w:b w:val="0"/>
          <w:i w:val="0"/>
          <w:sz w:val="48"/>
          <w:szCs w:val="48"/>
        </w:rPr>
        <w:t xml:space="preserve">Pupil </w:t>
      </w:r>
      <w:r>
        <w:rPr>
          <w:rFonts w:asciiTheme="minorHAnsi" w:hAnsiTheme="minorHAnsi"/>
          <w:b w:val="0"/>
          <w:i w:val="0"/>
          <w:sz w:val="48"/>
          <w:szCs w:val="48"/>
        </w:rPr>
        <w:t>P</w:t>
      </w:r>
      <w:r w:rsidRPr="00785E5E">
        <w:rPr>
          <w:rFonts w:asciiTheme="minorHAnsi" w:hAnsiTheme="minorHAnsi"/>
          <w:b w:val="0"/>
          <w:i w:val="0"/>
          <w:sz w:val="48"/>
          <w:szCs w:val="48"/>
        </w:rPr>
        <w:t xml:space="preserve">remium </w:t>
      </w:r>
      <w:r>
        <w:rPr>
          <w:rFonts w:asciiTheme="minorHAnsi" w:hAnsiTheme="minorHAnsi"/>
          <w:b w:val="0"/>
          <w:i w:val="0"/>
          <w:sz w:val="48"/>
          <w:szCs w:val="48"/>
        </w:rPr>
        <w:t>S</w:t>
      </w:r>
      <w:r w:rsidRPr="00785E5E">
        <w:rPr>
          <w:rFonts w:asciiTheme="minorHAnsi" w:hAnsiTheme="minorHAnsi"/>
          <w:b w:val="0"/>
          <w:i w:val="0"/>
          <w:sz w:val="48"/>
          <w:szCs w:val="48"/>
        </w:rPr>
        <w:t>trategy</w:t>
      </w:r>
      <w:r w:rsidR="006042FD">
        <w:rPr>
          <w:rFonts w:asciiTheme="minorHAnsi" w:hAnsiTheme="minorHAnsi"/>
          <w:b w:val="0"/>
          <w:i w:val="0"/>
          <w:sz w:val="48"/>
          <w:szCs w:val="48"/>
        </w:rPr>
        <w:t xml:space="preserve"> </w:t>
      </w:r>
      <w:r w:rsidR="00171077">
        <w:rPr>
          <w:rFonts w:asciiTheme="minorHAnsi" w:hAnsiTheme="minorHAnsi"/>
          <w:b w:val="0"/>
          <w:i w:val="0"/>
          <w:sz w:val="48"/>
          <w:szCs w:val="48"/>
        </w:rPr>
        <w:t xml:space="preserve">&amp; Review </w:t>
      </w:r>
      <w:r w:rsidR="006042FD">
        <w:rPr>
          <w:rFonts w:asciiTheme="minorHAnsi" w:hAnsiTheme="minorHAnsi"/>
          <w:b w:val="0"/>
          <w:i w:val="0"/>
          <w:sz w:val="48"/>
          <w:szCs w:val="48"/>
        </w:rPr>
        <w:t>– 20</w:t>
      </w:r>
      <w:r w:rsidR="00500625">
        <w:rPr>
          <w:rFonts w:asciiTheme="minorHAnsi" w:hAnsiTheme="minorHAnsi"/>
          <w:b w:val="0"/>
          <w:i w:val="0"/>
          <w:sz w:val="48"/>
          <w:szCs w:val="48"/>
        </w:rPr>
        <w:t>20</w:t>
      </w:r>
      <w:r w:rsidR="006042FD">
        <w:rPr>
          <w:rFonts w:asciiTheme="minorHAnsi" w:hAnsiTheme="minorHAnsi"/>
          <w:b w:val="0"/>
          <w:i w:val="0"/>
          <w:sz w:val="48"/>
          <w:szCs w:val="48"/>
        </w:rPr>
        <w:t>/</w:t>
      </w:r>
      <w:r w:rsidR="00050C5C">
        <w:rPr>
          <w:rFonts w:asciiTheme="minorHAnsi" w:hAnsiTheme="minorHAnsi"/>
          <w:b w:val="0"/>
          <w:i w:val="0"/>
          <w:sz w:val="48"/>
          <w:szCs w:val="48"/>
        </w:rPr>
        <w:t>2</w:t>
      </w:r>
      <w:r w:rsidR="00500625">
        <w:rPr>
          <w:rFonts w:asciiTheme="minorHAnsi" w:hAnsiTheme="minorHAnsi"/>
          <w:b w:val="0"/>
          <w:i w:val="0"/>
          <w:sz w:val="48"/>
          <w:szCs w:val="48"/>
        </w:rPr>
        <w:t>1</w:t>
      </w:r>
    </w:p>
    <w:p w:rsidR="00050C5C" w:rsidRPr="00187DAF" w:rsidRDefault="00050C5C" w:rsidP="00050C5C">
      <w:pPr>
        <w:framePr w:w="15325" w:h="2341" w:hRule="exact" w:hSpace="180" w:wrap="around" w:vAnchor="page" w:hAnchor="page" w:x="685" w:y="613"/>
        <w:ind w:left="171"/>
        <w:jc w:val="center"/>
        <w:rPr>
          <w:rFonts w:ascii="Lucida Calligraphy" w:hAnsi="Lucida Calligraphy" w:cs="Arial"/>
          <w:b/>
          <w:noProof/>
          <w:sz w:val="32"/>
          <w:szCs w:val="32"/>
        </w:rPr>
      </w:pPr>
      <w:r w:rsidRPr="00187DAF">
        <w:rPr>
          <w:rFonts w:ascii="Lucida Calligraphy" w:hAnsi="Lucida Calligraphy" w:cs="Arial"/>
          <w:b/>
          <w:noProof/>
          <w:sz w:val="28"/>
          <w:szCs w:val="28"/>
        </w:rPr>
        <w:t>We Aim High, Work Hard, Care Deeply</w:t>
      </w:r>
    </w:p>
    <w:p w:rsidR="00050C5C" w:rsidRPr="00050C5C" w:rsidRDefault="00050C5C" w:rsidP="00050C5C">
      <w:pPr>
        <w:framePr w:w="15325" w:h="2341" w:hRule="exact" w:hSpace="180" w:wrap="around" w:vAnchor="page" w:hAnchor="page" w:x="685" w:y="613"/>
      </w:pPr>
    </w:p>
    <w:p w:rsidR="00050C5C" w:rsidRPr="00050C5C" w:rsidRDefault="00050C5C" w:rsidP="00050C5C">
      <w:pPr>
        <w:framePr w:w="15325" w:h="2341" w:hRule="exact" w:hSpace="180" w:wrap="around" w:vAnchor="page" w:hAnchor="page" w:x="685" w:y="613"/>
      </w:pPr>
    </w:p>
    <w:p w:rsidR="00785E5E" w:rsidRPr="00785E5E" w:rsidRDefault="00785E5E" w:rsidP="00050C5C">
      <w:pPr>
        <w:framePr w:w="15325" w:h="2341" w:hRule="exact" w:hSpace="180" w:wrap="around" w:vAnchor="page" w:hAnchor="page" w:x="685" w:y="613"/>
      </w:pPr>
    </w:p>
    <w:p w:rsidR="00B95A74" w:rsidRPr="001B7805" w:rsidRDefault="00050C5C" w:rsidP="001B7805">
      <w:pPr>
        <w:spacing w:after="240"/>
        <w:rPr>
          <w:rFonts w:asciiTheme="minorHAnsi" w:hAnsiTheme="minorHAnsi" w:cs="Arial"/>
          <w:b/>
          <w:noProof/>
          <w:szCs w:val="24"/>
          <w:lang w:eastAsia="en-GB"/>
        </w:rPr>
      </w:pPr>
      <w:r w:rsidRPr="00A25372">
        <w:rPr>
          <w:rFonts w:cs="Arial"/>
          <w:b/>
          <w:noProof/>
          <w:sz w:val="40"/>
          <w:szCs w:val="40"/>
        </w:rPr>
        <w:drawing>
          <wp:anchor distT="0" distB="0" distL="114300" distR="114300" simplePos="0" relativeHeight="251659264" behindDoc="0" locked="0" layoutInCell="1" allowOverlap="1" wp14:anchorId="05C0DBDD" wp14:editId="52BF5692">
            <wp:simplePos x="0" y="0"/>
            <wp:positionH relativeFrom="column">
              <wp:posOffset>107315</wp:posOffset>
            </wp:positionH>
            <wp:positionV relativeFrom="paragraph">
              <wp:posOffset>-202565</wp:posOffset>
            </wp:positionV>
            <wp:extent cx="973455" cy="1098550"/>
            <wp:effectExtent l="0" t="0" r="0" b="6350"/>
            <wp:wrapNone/>
            <wp:docPr id="2" name="Picture 2" descr="school logo with trim-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with trim-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74" w:rsidRPr="00FB3738">
        <w:rPr>
          <w:rFonts w:cs="Arial"/>
          <w:b/>
          <w:bCs/>
          <w:sz w:val="22"/>
          <w:szCs w:val="22"/>
        </w:rPr>
        <w:t xml:space="preserve">Principles of Pupil Premium at Lynch Hill School Primary Academy: </w:t>
      </w:r>
    </w:p>
    <w:p w:rsidR="00B95A74" w:rsidRPr="00FB3738" w:rsidRDefault="00B95A74" w:rsidP="00B95A74">
      <w:pPr>
        <w:pStyle w:val="Default"/>
        <w:spacing w:after="18"/>
        <w:rPr>
          <w:rFonts w:ascii="Arial" w:hAnsi="Arial" w:cs="Arial"/>
          <w:sz w:val="22"/>
          <w:szCs w:val="22"/>
        </w:rPr>
      </w:pPr>
      <w:r w:rsidRPr="00FB3738">
        <w:rPr>
          <w:rFonts w:ascii="Arial" w:hAnsi="Arial" w:cs="Arial"/>
          <w:sz w:val="22"/>
          <w:szCs w:val="22"/>
        </w:rPr>
        <w:t xml:space="preserve">To ensure that provision is made available for pupils belonging to vulnerable groups </w:t>
      </w:r>
    </w:p>
    <w:p w:rsidR="00B95A74" w:rsidRPr="00FB3738" w:rsidRDefault="00B95A74" w:rsidP="00B95A74">
      <w:pPr>
        <w:pStyle w:val="Default"/>
        <w:spacing w:after="18"/>
        <w:rPr>
          <w:rFonts w:ascii="Arial" w:hAnsi="Arial" w:cs="Arial"/>
          <w:sz w:val="22"/>
          <w:szCs w:val="22"/>
        </w:rPr>
      </w:pPr>
      <w:r w:rsidRPr="00FB3738">
        <w:rPr>
          <w:rFonts w:ascii="Arial" w:hAnsi="Arial" w:cs="Arial"/>
          <w:sz w:val="22"/>
          <w:szCs w:val="22"/>
        </w:rPr>
        <w:t xml:space="preserve">Meeting the needs of socially disadvantaged pupils </w:t>
      </w:r>
    </w:p>
    <w:p w:rsidR="00B95A74" w:rsidRDefault="00B95A74" w:rsidP="00B95A74">
      <w:pPr>
        <w:pStyle w:val="Default"/>
        <w:rPr>
          <w:rFonts w:ascii="Arial" w:hAnsi="Arial" w:cs="Arial"/>
          <w:sz w:val="22"/>
          <w:szCs w:val="22"/>
        </w:rPr>
      </w:pPr>
    </w:p>
    <w:p w:rsidR="001B7805" w:rsidRPr="001B7805" w:rsidRDefault="001B7805" w:rsidP="001B7805">
      <w:pPr>
        <w:spacing w:after="240"/>
        <w:rPr>
          <w:rFonts w:cs="Arial"/>
          <w:sz w:val="22"/>
          <w:szCs w:val="22"/>
        </w:rPr>
      </w:pPr>
      <w:r w:rsidRPr="001B7805">
        <w:rPr>
          <w:rFonts w:cs="Arial"/>
          <w:sz w:val="22"/>
          <w:szCs w:val="22"/>
        </w:rPr>
        <w:t>Whilst allocated on a per pupil basis, the grant may be spent for the educational benefit of all pupils registered at our school.  We recognise that not all children attracting Pupil Premium will need support or are disadvantaged and that not all pupils who are ‘disadvantaged’ or need support are eligible for pupil premium.  The attainment of all pupils, including Pupil Premium children, is measured through</w:t>
      </w:r>
      <w:r w:rsidR="00720AD9">
        <w:rPr>
          <w:rFonts w:cs="Arial"/>
          <w:sz w:val="22"/>
          <w:szCs w:val="22"/>
        </w:rPr>
        <w:t xml:space="preserve"> </w:t>
      </w:r>
      <w:r w:rsidR="0075179B">
        <w:rPr>
          <w:rFonts w:cs="Arial"/>
          <w:sz w:val="22"/>
          <w:szCs w:val="22"/>
        </w:rPr>
        <w:t xml:space="preserve">termly </w:t>
      </w:r>
      <w:r w:rsidRPr="001B7805">
        <w:rPr>
          <w:rFonts w:cs="Arial"/>
          <w:sz w:val="22"/>
          <w:szCs w:val="22"/>
        </w:rPr>
        <w:t>pupil progress meetings where there is a focus on individual children to ensure that they are all meeting their targets.  Those who are not will receive targeted support.</w:t>
      </w:r>
    </w:p>
    <w:p w:rsidR="001B7805" w:rsidRPr="001B7805" w:rsidRDefault="001B7805" w:rsidP="001B7805">
      <w:pPr>
        <w:spacing w:after="240"/>
        <w:rPr>
          <w:rFonts w:cs="Arial"/>
          <w:sz w:val="22"/>
          <w:szCs w:val="22"/>
        </w:rPr>
      </w:pPr>
      <w:r w:rsidRPr="001B7805">
        <w:rPr>
          <w:rFonts w:cs="Arial"/>
          <w:sz w:val="22"/>
          <w:szCs w:val="22"/>
        </w:rPr>
        <w:t>Pupil Premium Funding and the impact of this is a regular item on the agenda at Local Governing Body Meetings.</w:t>
      </w:r>
    </w:p>
    <w:p w:rsidR="00B95A74" w:rsidRPr="00500625" w:rsidRDefault="001B7805" w:rsidP="001B7805">
      <w:pPr>
        <w:spacing w:after="240"/>
        <w:rPr>
          <w:rFonts w:cs="Arial"/>
          <w:b/>
          <w:sz w:val="22"/>
          <w:szCs w:val="22"/>
        </w:rPr>
      </w:pPr>
      <w:r w:rsidRPr="001B7805">
        <w:rPr>
          <w:rFonts w:cs="Arial"/>
          <w:b/>
          <w:sz w:val="22"/>
          <w:szCs w:val="22"/>
        </w:rPr>
        <w:t xml:space="preserve">Designated staff member in charge: </w:t>
      </w:r>
      <w:r w:rsidRPr="001B7805">
        <w:rPr>
          <w:rFonts w:cs="Arial"/>
          <w:sz w:val="22"/>
          <w:szCs w:val="22"/>
        </w:rPr>
        <w:t xml:space="preserve"> Mrs </w:t>
      </w:r>
      <w:r>
        <w:rPr>
          <w:rFonts w:cs="Arial"/>
          <w:sz w:val="22"/>
          <w:szCs w:val="22"/>
        </w:rPr>
        <w:t>Lindsey Tomlinson</w:t>
      </w:r>
      <w:r w:rsidR="00500625">
        <w:rPr>
          <w:rFonts w:cs="Arial"/>
          <w:b/>
          <w:sz w:val="22"/>
          <w:szCs w:val="22"/>
        </w:rPr>
        <w:t xml:space="preserve">             </w:t>
      </w:r>
      <w:r w:rsidRPr="001B7805">
        <w:rPr>
          <w:rFonts w:cs="Arial"/>
          <w:b/>
          <w:sz w:val="22"/>
          <w:szCs w:val="22"/>
        </w:rPr>
        <w:t xml:space="preserve">Nominated Governor:  </w:t>
      </w:r>
      <w:r>
        <w:rPr>
          <w:rFonts w:cs="Arial"/>
          <w:sz w:val="22"/>
          <w:szCs w:val="22"/>
        </w:rPr>
        <w:t>Soma Das</w:t>
      </w:r>
      <w:r w:rsidRPr="001B7805">
        <w:rPr>
          <w:rFonts w:cs="Arial"/>
          <w:sz w:val="22"/>
          <w:szCs w:val="22"/>
        </w:rPr>
        <w:t>/LGB</w:t>
      </w:r>
      <w:r>
        <w:rPr>
          <w:rFonts w:cs="Arial"/>
          <w:sz w:val="22"/>
          <w:szCs w:val="22"/>
        </w:rPr>
        <w:t xml:space="preserve"> Staff Governor</w:t>
      </w:r>
    </w:p>
    <w:p w:rsidR="00B95A74" w:rsidRPr="00846780" w:rsidRDefault="00B95A74" w:rsidP="00B95A74">
      <w:pPr>
        <w:pStyle w:val="Default"/>
        <w:rPr>
          <w:rFonts w:ascii="Arial" w:hAnsi="Arial" w:cs="Arial"/>
          <w:b/>
          <w:sz w:val="22"/>
          <w:szCs w:val="22"/>
        </w:rPr>
      </w:pPr>
      <w:r w:rsidRPr="00846780">
        <w:rPr>
          <w:rFonts w:ascii="Arial" w:hAnsi="Arial" w:cs="Arial"/>
          <w:b/>
          <w:sz w:val="22"/>
          <w:szCs w:val="22"/>
        </w:rPr>
        <w:t xml:space="preserve">Our </w:t>
      </w:r>
      <w:r w:rsidR="001B7805">
        <w:rPr>
          <w:rFonts w:ascii="Arial" w:hAnsi="Arial" w:cs="Arial"/>
          <w:b/>
          <w:sz w:val="22"/>
          <w:szCs w:val="22"/>
        </w:rPr>
        <w:t xml:space="preserve">School </w:t>
      </w:r>
      <w:r w:rsidRPr="00846780">
        <w:rPr>
          <w:rFonts w:ascii="Arial" w:hAnsi="Arial" w:cs="Arial"/>
          <w:b/>
          <w:sz w:val="22"/>
          <w:szCs w:val="22"/>
        </w:rPr>
        <w:t>Priorities for 201</w:t>
      </w:r>
      <w:r>
        <w:rPr>
          <w:rFonts w:ascii="Arial" w:hAnsi="Arial" w:cs="Arial"/>
          <w:b/>
          <w:sz w:val="22"/>
          <w:szCs w:val="22"/>
        </w:rPr>
        <w:t>9</w:t>
      </w:r>
      <w:r w:rsidRPr="00846780">
        <w:rPr>
          <w:rFonts w:ascii="Arial" w:hAnsi="Arial" w:cs="Arial"/>
          <w:b/>
          <w:sz w:val="22"/>
          <w:szCs w:val="22"/>
        </w:rPr>
        <w:t>-</w:t>
      </w:r>
      <w:r>
        <w:rPr>
          <w:rFonts w:ascii="Arial" w:hAnsi="Arial" w:cs="Arial"/>
          <w:b/>
          <w:sz w:val="22"/>
          <w:szCs w:val="22"/>
        </w:rPr>
        <w:t>2</w:t>
      </w:r>
      <w:r w:rsidR="004B3C32">
        <w:rPr>
          <w:rFonts w:ascii="Arial" w:hAnsi="Arial" w:cs="Arial"/>
          <w:b/>
          <w:sz w:val="22"/>
          <w:szCs w:val="22"/>
        </w:rPr>
        <w:t>2</w:t>
      </w:r>
      <w:r w:rsidRPr="00846780">
        <w:rPr>
          <w:rFonts w:ascii="Arial" w:hAnsi="Arial" w:cs="Arial"/>
          <w:b/>
          <w:sz w:val="22"/>
          <w:szCs w:val="22"/>
        </w:rPr>
        <w:t xml:space="preserve"> are: </w:t>
      </w:r>
    </w:p>
    <w:tbl>
      <w:tblPr>
        <w:tblStyle w:val="TableGrid"/>
        <w:tblW w:w="15163" w:type="dxa"/>
        <w:tblLook w:val="04A0" w:firstRow="1" w:lastRow="0" w:firstColumn="1" w:lastColumn="0" w:noHBand="0" w:noVBand="1"/>
      </w:tblPr>
      <w:tblGrid>
        <w:gridCol w:w="2263"/>
        <w:gridCol w:w="12900"/>
      </w:tblGrid>
      <w:tr w:rsidR="00B95A74" w:rsidTr="00500625">
        <w:tc>
          <w:tcPr>
            <w:tcW w:w="2263" w:type="dxa"/>
          </w:tcPr>
          <w:p w:rsidR="00B95A74" w:rsidRPr="00FE2CA2" w:rsidRDefault="00B95A74" w:rsidP="004B3C32">
            <w:pPr>
              <w:pStyle w:val="1bodycopy"/>
              <w:rPr>
                <w:b/>
              </w:rPr>
            </w:pPr>
            <w:r w:rsidRPr="00FE2CA2">
              <w:rPr>
                <w:b/>
              </w:rPr>
              <w:t>Priority 1</w:t>
            </w:r>
          </w:p>
          <w:p w:rsidR="00B95A74" w:rsidRPr="00FE2CA2" w:rsidRDefault="00B95A74" w:rsidP="004B3C32">
            <w:pPr>
              <w:pStyle w:val="1bodycopy"/>
              <w:rPr>
                <w:b/>
              </w:rPr>
            </w:pPr>
          </w:p>
        </w:tc>
        <w:tc>
          <w:tcPr>
            <w:tcW w:w="12900" w:type="dxa"/>
          </w:tcPr>
          <w:p w:rsidR="00B95A74" w:rsidRPr="003C176D" w:rsidRDefault="00B95A74" w:rsidP="004B3C32">
            <w:pPr>
              <w:jc w:val="center"/>
              <w:rPr>
                <w:rFonts w:ascii="Arial Narrow" w:hAnsi="Arial Narrow"/>
              </w:rPr>
            </w:pPr>
            <w:r w:rsidRPr="003C176D">
              <w:rPr>
                <w:rFonts w:ascii="Arial Narrow" w:hAnsi="Arial Narrow"/>
              </w:rPr>
              <w:t>To ensure the curriculum is coherently planned and sequenced, in each year group, towards cumulatively sufficient knowledge and skills being developed for future learning and employment</w:t>
            </w:r>
            <w:r>
              <w:rPr>
                <w:rFonts w:ascii="Arial Narrow" w:hAnsi="Arial Narrow"/>
              </w:rPr>
              <w:t xml:space="preserve"> and for pupil outcomes to be at least in line with national at the end of EYFS and KS1 and above national by the end of KS2</w:t>
            </w:r>
          </w:p>
        </w:tc>
      </w:tr>
      <w:tr w:rsidR="00B95A74" w:rsidTr="00500625">
        <w:tc>
          <w:tcPr>
            <w:tcW w:w="2263" w:type="dxa"/>
          </w:tcPr>
          <w:p w:rsidR="00B95A74" w:rsidRPr="00FE2CA2" w:rsidRDefault="00B95A74" w:rsidP="004B3C32">
            <w:pPr>
              <w:pStyle w:val="1bodycopy"/>
              <w:rPr>
                <w:b/>
              </w:rPr>
            </w:pPr>
            <w:r w:rsidRPr="00FE2CA2">
              <w:rPr>
                <w:b/>
              </w:rPr>
              <w:t>Priority 2</w:t>
            </w:r>
          </w:p>
          <w:p w:rsidR="00B95A74" w:rsidRPr="00FE2CA2" w:rsidRDefault="00B95A74" w:rsidP="004B3C32">
            <w:pPr>
              <w:pStyle w:val="1bodycopy"/>
              <w:rPr>
                <w:b/>
              </w:rPr>
            </w:pPr>
          </w:p>
        </w:tc>
        <w:tc>
          <w:tcPr>
            <w:tcW w:w="12900" w:type="dxa"/>
          </w:tcPr>
          <w:p w:rsidR="00B95A74" w:rsidRPr="003C176D" w:rsidRDefault="00B95A74" w:rsidP="004B3C32">
            <w:pPr>
              <w:pStyle w:val="7Tablecopybulleted"/>
              <w:numPr>
                <w:ilvl w:val="0"/>
                <w:numId w:val="0"/>
              </w:numPr>
              <w:jc w:val="center"/>
              <w:rPr>
                <w:rFonts w:ascii="Arial Narrow" w:hAnsi="Arial Narrow"/>
                <w:sz w:val="24"/>
              </w:rPr>
            </w:pPr>
            <w:r w:rsidRPr="003C176D">
              <w:rPr>
                <w:rFonts w:ascii="Arial Narrow" w:hAnsi="Arial Narrow" w:cs="Calibri"/>
                <w:sz w:val="24"/>
              </w:rPr>
              <w:t>Improve teaching and learning in Reception so that provision is judged to be consistently good or better in all areas of learning</w:t>
            </w:r>
          </w:p>
        </w:tc>
      </w:tr>
      <w:tr w:rsidR="00B95A74" w:rsidTr="00500625">
        <w:tc>
          <w:tcPr>
            <w:tcW w:w="2263" w:type="dxa"/>
          </w:tcPr>
          <w:p w:rsidR="00B95A74" w:rsidRPr="00FE2CA2" w:rsidRDefault="00B95A74" w:rsidP="004B3C32">
            <w:pPr>
              <w:pStyle w:val="1bodycopy"/>
              <w:rPr>
                <w:b/>
              </w:rPr>
            </w:pPr>
            <w:r w:rsidRPr="00FE2CA2">
              <w:rPr>
                <w:b/>
              </w:rPr>
              <w:t xml:space="preserve">Priority 3 </w:t>
            </w:r>
          </w:p>
          <w:p w:rsidR="00B95A74" w:rsidRPr="00FE2CA2" w:rsidRDefault="00B95A74" w:rsidP="004B3C32">
            <w:pPr>
              <w:pStyle w:val="1bodycopy"/>
              <w:rPr>
                <w:b/>
              </w:rPr>
            </w:pPr>
          </w:p>
        </w:tc>
        <w:tc>
          <w:tcPr>
            <w:tcW w:w="12900" w:type="dxa"/>
          </w:tcPr>
          <w:p w:rsidR="00B95A74" w:rsidRPr="003C176D" w:rsidRDefault="00B95A74" w:rsidP="004B3C32">
            <w:pPr>
              <w:pStyle w:val="7Tablecopybulleted"/>
              <w:numPr>
                <w:ilvl w:val="0"/>
                <w:numId w:val="0"/>
              </w:numPr>
              <w:ind w:left="340"/>
              <w:jc w:val="center"/>
              <w:rPr>
                <w:rFonts w:ascii="Arial Narrow" w:hAnsi="Arial Narrow"/>
                <w:sz w:val="24"/>
              </w:rPr>
            </w:pPr>
            <w:r w:rsidRPr="003C176D">
              <w:rPr>
                <w:rFonts w:ascii="Arial Narrow" w:hAnsi="Arial Narrow"/>
                <w:sz w:val="24"/>
              </w:rPr>
              <w:t xml:space="preserve">To ensure consistency in behavior across classes and all year groups so that the </w:t>
            </w:r>
            <w:proofErr w:type="spellStart"/>
            <w:r w:rsidRPr="003C176D">
              <w:rPr>
                <w:rFonts w:ascii="Arial Narrow" w:hAnsi="Arial Narrow"/>
                <w:sz w:val="24"/>
              </w:rPr>
              <w:t>behaviour</w:t>
            </w:r>
            <w:proofErr w:type="spellEnd"/>
            <w:r w:rsidRPr="003C176D">
              <w:rPr>
                <w:rFonts w:ascii="Arial Narrow" w:hAnsi="Arial Narrow"/>
                <w:sz w:val="24"/>
              </w:rPr>
              <w:t xml:space="preserve"> non-negotiables are adhered to by all</w:t>
            </w:r>
            <w:r>
              <w:rPr>
                <w:rFonts w:ascii="Arial Narrow" w:hAnsi="Arial Narrow"/>
                <w:sz w:val="24"/>
              </w:rPr>
              <w:t xml:space="preserve"> and pupils feel safe and happy</w:t>
            </w:r>
          </w:p>
        </w:tc>
      </w:tr>
      <w:tr w:rsidR="00B95A74" w:rsidTr="00500625">
        <w:tc>
          <w:tcPr>
            <w:tcW w:w="2263" w:type="dxa"/>
          </w:tcPr>
          <w:p w:rsidR="00B95A74" w:rsidRPr="00FE2CA2" w:rsidRDefault="00B95A74" w:rsidP="004B3C32">
            <w:pPr>
              <w:pStyle w:val="1bodycopy"/>
              <w:rPr>
                <w:b/>
              </w:rPr>
            </w:pPr>
            <w:r w:rsidRPr="00FE2CA2">
              <w:rPr>
                <w:b/>
              </w:rPr>
              <w:t xml:space="preserve">Priority 4 </w:t>
            </w:r>
          </w:p>
          <w:p w:rsidR="00B95A74" w:rsidRPr="00FE2CA2" w:rsidRDefault="00B95A74" w:rsidP="004B3C32">
            <w:pPr>
              <w:pStyle w:val="1bodycopy"/>
              <w:rPr>
                <w:b/>
              </w:rPr>
            </w:pPr>
          </w:p>
        </w:tc>
        <w:tc>
          <w:tcPr>
            <w:tcW w:w="12900" w:type="dxa"/>
          </w:tcPr>
          <w:p w:rsidR="00B95A74" w:rsidRPr="003C176D" w:rsidRDefault="00B95A74" w:rsidP="004B3C32">
            <w:pPr>
              <w:pStyle w:val="7Tablecopybulleted"/>
              <w:numPr>
                <w:ilvl w:val="0"/>
                <w:numId w:val="0"/>
              </w:numPr>
              <w:ind w:left="340"/>
              <w:jc w:val="center"/>
              <w:rPr>
                <w:rFonts w:ascii="Arial Narrow" w:hAnsi="Arial Narrow"/>
                <w:sz w:val="24"/>
              </w:rPr>
            </w:pPr>
            <w:r w:rsidRPr="003C176D">
              <w:rPr>
                <w:rFonts w:ascii="Arial Narrow" w:hAnsi="Arial Narrow" w:cs="Calibri"/>
                <w:sz w:val="24"/>
              </w:rPr>
              <w:t xml:space="preserve">To continue to provide a wide range of opportunities that stretch beyond the academic, enabling children to develop all aspects of their character and culture, providing greater opportunities to take risks and make mistakes </w:t>
            </w:r>
            <w:r w:rsidRPr="003C176D">
              <w:rPr>
                <w:rFonts w:ascii="Arial Narrow" w:hAnsi="Arial Narrow"/>
                <w:sz w:val="24"/>
              </w:rPr>
              <w:t xml:space="preserve">so that it is evident that LHS pupils are given access to a quality </w:t>
            </w:r>
            <w:r>
              <w:rPr>
                <w:rFonts w:ascii="Arial Narrow" w:hAnsi="Arial Narrow"/>
                <w:sz w:val="24"/>
              </w:rPr>
              <w:t>education</w:t>
            </w:r>
            <w:r w:rsidRPr="003C176D">
              <w:rPr>
                <w:rFonts w:ascii="Arial Narrow" w:hAnsi="Arial Narrow"/>
                <w:sz w:val="24"/>
              </w:rPr>
              <w:t xml:space="preserve"> of the head, heart and hand</w:t>
            </w:r>
          </w:p>
        </w:tc>
      </w:tr>
      <w:tr w:rsidR="00B95A74" w:rsidTr="00500625">
        <w:tc>
          <w:tcPr>
            <w:tcW w:w="2263" w:type="dxa"/>
          </w:tcPr>
          <w:p w:rsidR="00B95A74" w:rsidRPr="00FE2CA2" w:rsidRDefault="00B95A74" w:rsidP="004B3C32">
            <w:pPr>
              <w:pStyle w:val="1bodycopy"/>
              <w:rPr>
                <w:b/>
              </w:rPr>
            </w:pPr>
            <w:r w:rsidRPr="00FE2CA2">
              <w:rPr>
                <w:b/>
              </w:rPr>
              <w:t xml:space="preserve">Priority 5  </w:t>
            </w:r>
          </w:p>
          <w:p w:rsidR="00B95A74" w:rsidRPr="00FE2CA2" w:rsidRDefault="00B95A74" w:rsidP="004B3C32">
            <w:pPr>
              <w:pStyle w:val="1bodycopy"/>
              <w:rPr>
                <w:b/>
              </w:rPr>
            </w:pPr>
          </w:p>
        </w:tc>
        <w:tc>
          <w:tcPr>
            <w:tcW w:w="12900" w:type="dxa"/>
          </w:tcPr>
          <w:p w:rsidR="00B95A74" w:rsidRPr="003C176D" w:rsidRDefault="00B95A74" w:rsidP="004B3C32">
            <w:pPr>
              <w:pStyle w:val="7Tablecopybulleted"/>
              <w:numPr>
                <w:ilvl w:val="0"/>
                <w:numId w:val="0"/>
              </w:numPr>
              <w:ind w:left="340"/>
              <w:jc w:val="center"/>
              <w:rPr>
                <w:rFonts w:ascii="Arial Narrow" w:hAnsi="Arial Narrow"/>
                <w:sz w:val="24"/>
              </w:rPr>
            </w:pPr>
            <w:r w:rsidRPr="003C176D">
              <w:rPr>
                <w:rFonts w:ascii="Arial Narrow" w:hAnsi="Arial Narrow" w:cs="Arial"/>
                <w:sz w:val="24"/>
              </w:rPr>
              <w:t xml:space="preserve">Develop a more outward facing school who actively seek opportunities to work with other schools to improve provision and who fully </w:t>
            </w:r>
            <w:proofErr w:type="spellStart"/>
            <w:r w:rsidRPr="003C176D">
              <w:rPr>
                <w:rFonts w:ascii="Arial Narrow" w:hAnsi="Arial Narrow" w:cs="Arial"/>
                <w:sz w:val="24"/>
              </w:rPr>
              <w:t>recognise</w:t>
            </w:r>
            <w:proofErr w:type="spellEnd"/>
            <w:r w:rsidRPr="003C176D">
              <w:rPr>
                <w:rFonts w:ascii="Arial Narrow" w:hAnsi="Arial Narrow" w:cs="Arial"/>
                <w:sz w:val="24"/>
              </w:rPr>
              <w:t xml:space="preserve"> what is needed to be an outstanding school </w:t>
            </w:r>
          </w:p>
        </w:tc>
      </w:tr>
      <w:tr w:rsidR="00500625" w:rsidTr="00500625">
        <w:tc>
          <w:tcPr>
            <w:tcW w:w="2263" w:type="dxa"/>
          </w:tcPr>
          <w:p w:rsidR="00500625" w:rsidRDefault="00500625" w:rsidP="004B3C32">
            <w:pPr>
              <w:pStyle w:val="1bodycopy"/>
              <w:rPr>
                <w:b/>
              </w:rPr>
            </w:pPr>
            <w:r>
              <w:rPr>
                <w:b/>
              </w:rPr>
              <w:t>Priority 6</w:t>
            </w:r>
          </w:p>
          <w:p w:rsidR="00500625" w:rsidRPr="00FE2CA2" w:rsidRDefault="00500625" w:rsidP="004B3C32">
            <w:pPr>
              <w:pStyle w:val="1bodycopy"/>
              <w:rPr>
                <w:b/>
              </w:rPr>
            </w:pPr>
            <w:proofErr w:type="spellStart"/>
            <w:r>
              <w:rPr>
                <w:b/>
              </w:rPr>
              <w:t>Covid</w:t>
            </w:r>
            <w:proofErr w:type="spellEnd"/>
            <w:r>
              <w:rPr>
                <w:b/>
              </w:rPr>
              <w:t xml:space="preserve"> Recovery</w:t>
            </w:r>
          </w:p>
        </w:tc>
        <w:tc>
          <w:tcPr>
            <w:tcW w:w="12900" w:type="dxa"/>
          </w:tcPr>
          <w:p w:rsidR="00500625" w:rsidRPr="003C176D" w:rsidRDefault="00500625" w:rsidP="004B3C32">
            <w:pPr>
              <w:pStyle w:val="7Tablecopybulleted"/>
              <w:numPr>
                <w:ilvl w:val="0"/>
                <w:numId w:val="0"/>
              </w:numPr>
              <w:ind w:left="340"/>
              <w:jc w:val="center"/>
              <w:rPr>
                <w:rFonts w:ascii="Arial Narrow" w:hAnsi="Arial Narrow" w:cs="Arial"/>
                <w:sz w:val="24"/>
              </w:rPr>
            </w:pPr>
            <w:r>
              <w:rPr>
                <w:rFonts w:ascii="Arial Narrow" w:hAnsi="Arial Narrow" w:cs="Arial"/>
                <w:sz w:val="24"/>
              </w:rPr>
              <w:t>To ensure that all children are able to re-engage with school and with learning and are effectively supported to do this so that good or better progress is made</w:t>
            </w:r>
          </w:p>
        </w:tc>
      </w:tr>
    </w:tbl>
    <w:p w:rsidR="00B95A74" w:rsidRPr="00846780" w:rsidRDefault="00B95A74" w:rsidP="00B95A74">
      <w:pPr>
        <w:pStyle w:val="Default"/>
        <w:rPr>
          <w:rFonts w:ascii="Arial" w:hAnsi="Arial" w:cs="Arial"/>
          <w:sz w:val="22"/>
          <w:szCs w:val="22"/>
        </w:rPr>
      </w:pPr>
    </w:p>
    <w:p w:rsidR="00B95A74" w:rsidRDefault="00B95A74" w:rsidP="00B95A74">
      <w:pPr>
        <w:rPr>
          <w:rFonts w:cs="Arial"/>
          <w:b/>
        </w:rPr>
      </w:pPr>
    </w:p>
    <w:p w:rsidR="00B95A74" w:rsidRPr="00B07E9F" w:rsidRDefault="00B95A74" w:rsidP="00B95A74">
      <w:pPr>
        <w:rPr>
          <w:rFonts w:cs="Arial"/>
          <w:b/>
        </w:rPr>
      </w:pPr>
      <w:r w:rsidRPr="00B07E9F">
        <w:rPr>
          <w:rFonts w:cs="Arial"/>
          <w:b/>
        </w:rPr>
        <w:t xml:space="preserve">We will achieve </w:t>
      </w:r>
      <w:r>
        <w:rPr>
          <w:rFonts w:cs="Arial"/>
          <w:b/>
        </w:rPr>
        <w:t>our targets</w:t>
      </w:r>
      <w:r w:rsidRPr="00B07E9F">
        <w:rPr>
          <w:rFonts w:cs="Arial"/>
          <w:b/>
        </w:rPr>
        <w:t xml:space="preserve"> by:</w:t>
      </w:r>
    </w:p>
    <w:p w:rsidR="00B95A74" w:rsidRPr="00410909" w:rsidRDefault="00B95A74" w:rsidP="005004EE">
      <w:pPr>
        <w:pStyle w:val="ListParagraph"/>
        <w:numPr>
          <w:ilvl w:val="0"/>
          <w:numId w:val="5"/>
        </w:numPr>
        <w:contextualSpacing/>
        <w:rPr>
          <w:rFonts w:ascii="Arial" w:hAnsi="Arial" w:cs="Arial"/>
        </w:rPr>
      </w:pPr>
      <w:r w:rsidRPr="00410909">
        <w:rPr>
          <w:rFonts w:ascii="Arial" w:hAnsi="Arial" w:cs="Arial"/>
        </w:rPr>
        <w:t xml:space="preserve">Providing smaller group teaching and 1:1 support in English and Maths </w:t>
      </w:r>
    </w:p>
    <w:p w:rsidR="00B95A74" w:rsidRPr="00410909" w:rsidRDefault="00B95A74" w:rsidP="005004EE">
      <w:pPr>
        <w:pStyle w:val="ListParagraph"/>
        <w:numPr>
          <w:ilvl w:val="0"/>
          <w:numId w:val="5"/>
        </w:numPr>
        <w:contextualSpacing/>
        <w:rPr>
          <w:rFonts w:ascii="Arial" w:hAnsi="Arial" w:cs="Arial"/>
        </w:rPr>
      </w:pPr>
      <w:r w:rsidRPr="00410909">
        <w:rPr>
          <w:rFonts w:ascii="Arial" w:hAnsi="Arial" w:cs="Arial"/>
        </w:rPr>
        <w:t>Supporting children in developing their emotional resilience</w:t>
      </w:r>
      <w:r w:rsidR="00C66F02">
        <w:rPr>
          <w:rFonts w:ascii="Arial" w:hAnsi="Arial" w:cs="Arial"/>
        </w:rPr>
        <w:t xml:space="preserve"> and embedding the new wellbeing and resiliency graduated response (updated September 2020)</w:t>
      </w:r>
    </w:p>
    <w:p w:rsidR="00B95A74" w:rsidRPr="00410909" w:rsidRDefault="00B95A74" w:rsidP="005004EE">
      <w:pPr>
        <w:pStyle w:val="ListParagraph"/>
        <w:numPr>
          <w:ilvl w:val="0"/>
          <w:numId w:val="5"/>
        </w:numPr>
        <w:contextualSpacing/>
        <w:rPr>
          <w:rFonts w:ascii="Arial" w:hAnsi="Arial" w:cs="Arial"/>
        </w:rPr>
      </w:pPr>
      <w:r w:rsidRPr="00410909">
        <w:rPr>
          <w:rFonts w:ascii="Arial" w:hAnsi="Arial" w:cs="Arial"/>
        </w:rPr>
        <w:t xml:space="preserve">Increasing the wider opportunities that Disadvantaged children receive to enable them to fully participate in all aspects of school life. </w:t>
      </w:r>
    </w:p>
    <w:p w:rsidR="00B95A74" w:rsidRPr="00410909" w:rsidRDefault="00B95A74" w:rsidP="005004EE">
      <w:pPr>
        <w:pStyle w:val="ListParagraph"/>
        <w:numPr>
          <w:ilvl w:val="0"/>
          <w:numId w:val="5"/>
        </w:numPr>
        <w:contextualSpacing/>
        <w:rPr>
          <w:rFonts w:ascii="Arial" w:hAnsi="Arial" w:cs="Arial"/>
        </w:rPr>
      </w:pPr>
      <w:r w:rsidRPr="00410909">
        <w:rPr>
          <w:rFonts w:ascii="Arial" w:hAnsi="Arial" w:cs="Arial"/>
        </w:rPr>
        <w:t>Reviewing, evaluati</w:t>
      </w:r>
      <w:r w:rsidR="00BA38C5">
        <w:rPr>
          <w:rFonts w:ascii="Arial" w:hAnsi="Arial" w:cs="Arial"/>
        </w:rPr>
        <w:t>ng</w:t>
      </w:r>
      <w:r w:rsidRPr="00410909">
        <w:rPr>
          <w:rFonts w:ascii="Arial" w:hAnsi="Arial" w:cs="Arial"/>
        </w:rPr>
        <w:t xml:space="preserve"> and monitoring all groups and interventions carefully across the whole year</w:t>
      </w:r>
    </w:p>
    <w:p w:rsidR="00B95A74" w:rsidRPr="00BA38C5" w:rsidRDefault="00B95A74" w:rsidP="00BA38C5">
      <w:pPr>
        <w:pStyle w:val="ListParagraph"/>
        <w:numPr>
          <w:ilvl w:val="0"/>
          <w:numId w:val="5"/>
        </w:numPr>
        <w:contextualSpacing/>
        <w:rPr>
          <w:rFonts w:ascii="Arial" w:hAnsi="Arial" w:cs="Arial"/>
        </w:rPr>
      </w:pPr>
      <w:r w:rsidRPr="00410909">
        <w:rPr>
          <w:rFonts w:ascii="Arial" w:hAnsi="Arial" w:cs="Arial"/>
        </w:rPr>
        <w:t>Leaders at all levels, including governors, continuing to pursue excellence and drive improvement, through the rigorous implementation of the school development plan, underpinned by a robust cycle of monitoring and evaluation</w:t>
      </w:r>
      <w:r w:rsidRPr="00BA38C5">
        <w:rPr>
          <w:rFonts w:cs="Arial"/>
        </w:rPr>
        <w:t>.</w:t>
      </w:r>
    </w:p>
    <w:p w:rsidR="00BA38C5" w:rsidRDefault="00BA38C5" w:rsidP="00BA38C5">
      <w:pPr>
        <w:pStyle w:val="ListParagraph"/>
        <w:numPr>
          <w:ilvl w:val="0"/>
          <w:numId w:val="5"/>
        </w:numPr>
        <w:contextualSpacing/>
        <w:rPr>
          <w:rFonts w:ascii="Arial" w:hAnsi="Arial" w:cs="Arial"/>
        </w:rPr>
      </w:pPr>
      <w:r>
        <w:rPr>
          <w:rFonts w:ascii="Arial" w:hAnsi="Arial" w:cs="Arial"/>
        </w:rPr>
        <w:t>Making full use of FFT and Insight Tracker to ensure robust measures are in place for tracking pupils</w:t>
      </w:r>
    </w:p>
    <w:p w:rsidR="00500625" w:rsidRPr="00BA38C5" w:rsidRDefault="00500625" w:rsidP="00BA38C5">
      <w:pPr>
        <w:pStyle w:val="ListParagraph"/>
        <w:numPr>
          <w:ilvl w:val="0"/>
          <w:numId w:val="5"/>
        </w:numPr>
        <w:contextualSpacing/>
        <w:rPr>
          <w:rFonts w:ascii="Arial" w:hAnsi="Arial" w:cs="Arial"/>
        </w:rPr>
      </w:pPr>
      <w:r>
        <w:rPr>
          <w:rFonts w:ascii="Arial" w:hAnsi="Arial" w:cs="Arial"/>
        </w:rPr>
        <w:t>Ensuring access for all to quality blended learning in the event of the need for self-isolation or lockdown</w:t>
      </w:r>
      <w:r w:rsidR="002D0411">
        <w:rPr>
          <w:rFonts w:ascii="Arial" w:hAnsi="Arial" w:cs="Arial"/>
        </w:rPr>
        <w:t xml:space="preserve"> (added September 2020)</w:t>
      </w:r>
    </w:p>
    <w:p w:rsidR="00B95A74" w:rsidRDefault="00B95A74" w:rsidP="00B95A74">
      <w:pPr>
        <w:autoSpaceDE w:val="0"/>
        <w:autoSpaceDN w:val="0"/>
        <w:adjustRightInd w:val="0"/>
        <w:rPr>
          <w:rFonts w:cs="Arial"/>
          <w:b/>
          <w:bCs/>
        </w:rPr>
      </w:pPr>
    </w:p>
    <w:p w:rsidR="00B95A74" w:rsidRPr="00B07E9F" w:rsidRDefault="00B95A74" w:rsidP="00B95A74">
      <w:pPr>
        <w:autoSpaceDE w:val="0"/>
        <w:autoSpaceDN w:val="0"/>
        <w:adjustRightInd w:val="0"/>
        <w:rPr>
          <w:rFonts w:cs="Arial"/>
          <w:b/>
          <w:bCs/>
        </w:rPr>
      </w:pPr>
      <w:r>
        <w:rPr>
          <w:rFonts w:cs="Arial"/>
          <w:b/>
          <w:bCs/>
        </w:rPr>
        <w:t>What</w:t>
      </w:r>
      <w:r w:rsidRPr="00B07E9F">
        <w:rPr>
          <w:rFonts w:cs="Arial"/>
          <w:b/>
          <w:bCs/>
        </w:rPr>
        <w:t xml:space="preserve"> we expect to see:</w:t>
      </w:r>
    </w:p>
    <w:p w:rsidR="00B95A74" w:rsidRPr="001B7805" w:rsidRDefault="00B95A74" w:rsidP="005004EE">
      <w:pPr>
        <w:numPr>
          <w:ilvl w:val="0"/>
          <w:numId w:val="4"/>
        </w:numPr>
        <w:autoSpaceDE w:val="0"/>
        <w:autoSpaceDN w:val="0"/>
        <w:adjustRightInd w:val="0"/>
        <w:rPr>
          <w:rFonts w:cs="Arial"/>
          <w:sz w:val="22"/>
          <w:szCs w:val="22"/>
        </w:rPr>
      </w:pPr>
      <w:r w:rsidRPr="001B7805">
        <w:rPr>
          <w:rFonts w:cs="Arial"/>
          <w:sz w:val="22"/>
          <w:szCs w:val="22"/>
        </w:rPr>
        <w:t xml:space="preserve">Targeted additional support strategies which result in every pupil, however financially disadvantaged, being able to have full access to our curriculum and all our extra-curricular experiences. </w:t>
      </w:r>
    </w:p>
    <w:p w:rsidR="00D11A44" w:rsidRDefault="00B95A74" w:rsidP="00445CCB">
      <w:pPr>
        <w:numPr>
          <w:ilvl w:val="0"/>
          <w:numId w:val="4"/>
        </w:numPr>
        <w:autoSpaceDE w:val="0"/>
        <w:autoSpaceDN w:val="0"/>
        <w:adjustRightInd w:val="0"/>
        <w:rPr>
          <w:rFonts w:cs="Arial"/>
          <w:sz w:val="22"/>
          <w:szCs w:val="22"/>
        </w:rPr>
      </w:pPr>
      <w:r w:rsidRPr="001B7805">
        <w:rPr>
          <w:rFonts w:cs="Arial"/>
          <w:sz w:val="22"/>
          <w:szCs w:val="22"/>
        </w:rPr>
        <w:t>All pupils in the target group who are currently underperforming receiving additional support to ensure improved progress and higher standards for these children, leading to the narrowing/diminishing of any attainment gaps.</w:t>
      </w:r>
    </w:p>
    <w:p w:rsidR="00C66F02" w:rsidRPr="00445CCB" w:rsidRDefault="00C66F02" w:rsidP="00C66F02">
      <w:pPr>
        <w:autoSpaceDE w:val="0"/>
        <w:autoSpaceDN w:val="0"/>
        <w:adjustRightInd w:val="0"/>
        <w:ind w:left="720"/>
        <w:rPr>
          <w:rFonts w:cs="Arial"/>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3632"/>
        <w:gridCol w:w="1471"/>
        <w:gridCol w:w="4819"/>
        <w:gridCol w:w="1559"/>
      </w:tblGrid>
      <w:tr w:rsidR="00785E5E" w:rsidRPr="00D11A44" w:rsidTr="00A4368C">
        <w:tc>
          <w:tcPr>
            <w:tcW w:w="15417" w:type="dxa"/>
            <w:gridSpan w:val="6"/>
            <w:shd w:val="clear" w:color="auto" w:fill="D9D9D9" w:themeFill="background1" w:themeFillShade="D9"/>
            <w:tcMar>
              <w:top w:w="57" w:type="dxa"/>
              <w:bottom w:w="57" w:type="dxa"/>
            </w:tcMar>
          </w:tcPr>
          <w:p w:rsidR="00785E5E" w:rsidRPr="00D11A44" w:rsidRDefault="00785E5E" w:rsidP="005004EE">
            <w:pPr>
              <w:pStyle w:val="ListParagraph"/>
              <w:numPr>
                <w:ilvl w:val="0"/>
                <w:numId w:val="2"/>
              </w:numPr>
              <w:ind w:left="426" w:hanging="284"/>
              <w:rPr>
                <w:rFonts w:ascii="Arial" w:hAnsi="Arial" w:cs="Arial"/>
                <w:b/>
              </w:rPr>
            </w:pPr>
            <w:r w:rsidRPr="00D11A44">
              <w:rPr>
                <w:rFonts w:ascii="Arial" w:hAnsi="Arial" w:cs="Arial"/>
                <w:b/>
              </w:rPr>
              <w:t>Summary information</w:t>
            </w:r>
          </w:p>
        </w:tc>
      </w:tr>
      <w:tr w:rsidR="00785E5E" w:rsidRPr="00D11A44" w:rsidTr="00E104C7">
        <w:tc>
          <w:tcPr>
            <w:tcW w:w="2660" w:type="dxa"/>
            <w:shd w:val="clear" w:color="auto" w:fill="auto"/>
            <w:tcMar>
              <w:top w:w="57" w:type="dxa"/>
              <w:bottom w:w="57" w:type="dxa"/>
            </w:tcMar>
          </w:tcPr>
          <w:p w:rsidR="00785E5E" w:rsidRPr="00D11A44" w:rsidRDefault="00785E5E" w:rsidP="00E104C7">
            <w:pPr>
              <w:rPr>
                <w:rFonts w:cs="Arial"/>
                <w:b/>
                <w:sz w:val="22"/>
                <w:szCs w:val="22"/>
              </w:rPr>
            </w:pPr>
            <w:r w:rsidRPr="00D11A44">
              <w:rPr>
                <w:rFonts w:cs="Arial"/>
                <w:b/>
                <w:sz w:val="22"/>
                <w:szCs w:val="22"/>
              </w:rPr>
              <w:t>School</w:t>
            </w:r>
          </w:p>
        </w:tc>
        <w:tc>
          <w:tcPr>
            <w:tcW w:w="12757" w:type="dxa"/>
            <w:gridSpan w:val="5"/>
            <w:shd w:val="clear" w:color="auto" w:fill="auto"/>
            <w:tcMar>
              <w:top w:w="57" w:type="dxa"/>
              <w:bottom w:w="57" w:type="dxa"/>
            </w:tcMar>
          </w:tcPr>
          <w:p w:rsidR="00785E5E" w:rsidRPr="00D11A44" w:rsidRDefault="00050C5C" w:rsidP="00E104C7">
            <w:pPr>
              <w:rPr>
                <w:rFonts w:cs="Arial"/>
                <w:sz w:val="22"/>
                <w:szCs w:val="22"/>
              </w:rPr>
            </w:pPr>
            <w:r w:rsidRPr="00D11A44">
              <w:rPr>
                <w:rFonts w:cs="Arial"/>
                <w:sz w:val="22"/>
                <w:szCs w:val="22"/>
              </w:rPr>
              <w:t>Lynch Hill School Primary Academy</w:t>
            </w:r>
          </w:p>
        </w:tc>
      </w:tr>
      <w:tr w:rsidR="00785E5E" w:rsidRPr="00D11A44" w:rsidTr="00E104C7">
        <w:tc>
          <w:tcPr>
            <w:tcW w:w="2660" w:type="dxa"/>
            <w:shd w:val="clear" w:color="auto" w:fill="auto"/>
            <w:tcMar>
              <w:top w:w="57" w:type="dxa"/>
              <w:bottom w:w="57" w:type="dxa"/>
            </w:tcMar>
          </w:tcPr>
          <w:p w:rsidR="00785E5E" w:rsidRPr="00D11A44" w:rsidRDefault="00785E5E" w:rsidP="00E104C7">
            <w:pPr>
              <w:rPr>
                <w:rFonts w:cs="Arial"/>
                <w:b/>
                <w:sz w:val="22"/>
                <w:szCs w:val="22"/>
              </w:rPr>
            </w:pPr>
            <w:r w:rsidRPr="00D11A44">
              <w:rPr>
                <w:rFonts w:cs="Arial"/>
                <w:b/>
                <w:sz w:val="22"/>
                <w:szCs w:val="22"/>
              </w:rPr>
              <w:t>Academic Year</w:t>
            </w:r>
          </w:p>
        </w:tc>
        <w:tc>
          <w:tcPr>
            <w:tcW w:w="1276" w:type="dxa"/>
            <w:shd w:val="clear" w:color="auto" w:fill="auto"/>
            <w:tcMar>
              <w:top w:w="57" w:type="dxa"/>
              <w:bottom w:w="57" w:type="dxa"/>
            </w:tcMar>
          </w:tcPr>
          <w:p w:rsidR="00785E5E" w:rsidRPr="00D11A44" w:rsidRDefault="00BE075B" w:rsidP="00E104C7">
            <w:pPr>
              <w:rPr>
                <w:rFonts w:cs="Arial"/>
                <w:sz w:val="22"/>
                <w:szCs w:val="22"/>
              </w:rPr>
            </w:pPr>
            <w:r w:rsidRPr="00D11A44">
              <w:rPr>
                <w:rFonts w:cs="Arial"/>
                <w:sz w:val="22"/>
                <w:szCs w:val="22"/>
              </w:rPr>
              <w:t>20</w:t>
            </w:r>
            <w:r w:rsidR="00500625">
              <w:rPr>
                <w:rFonts w:cs="Arial"/>
                <w:sz w:val="22"/>
                <w:szCs w:val="22"/>
              </w:rPr>
              <w:t>20</w:t>
            </w:r>
            <w:r w:rsidRPr="00D11A44">
              <w:rPr>
                <w:rFonts w:cs="Arial"/>
                <w:sz w:val="22"/>
                <w:szCs w:val="22"/>
              </w:rPr>
              <w:t>-20</w:t>
            </w:r>
            <w:r w:rsidR="00050C5C" w:rsidRPr="00D11A44">
              <w:rPr>
                <w:rFonts w:cs="Arial"/>
                <w:sz w:val="22"/>
                <w:szCs w:val="22"/>
              </w:rPr>
              <w:t>2</w:t>
            </w:r>
            <w:r w:rsidR="00500625">
              <w:rPr>
                <w:rFonts w:cs="Arial"/>
                <w:sz w:val="22"/>
                <w:szCs w:val="22"/>
              </w:rPr>
              <w:t>1</w:t>
            </w:r>
          </w:p>
        </w:tc>
        <w:tc>
          <w:tcPr>
            <w:tcW w:w="3632" w:type="dxa"/>
            <w:shd w:val="clear" w:color="auto" w:fill="auto"/>
          </w:tcPr>
          <w:p w:rsidR="00785E5E" w:rsidRPr="00D11A44" w:rsidRDefault="00785E5E" w:rsidP="00E104C7">
            <w:pPr>
              <w:rPr>
                <w:rFonts w:cs="Arial"/>
                <w:b/>
                <w:sz w:val="22"/>
                <w:szCs w:val="22"/>
              </w:rPr>
            </w:pPr>
            <w:r w:rsidRPr="00D11A44">
              <w:rPr>
                <w:rFonts w:cs="Arial"/>
                <w:b/>
                <w:sz w:val="22"/>
                <w:szCs w:val="22"/>
              </w:rPr>
              <w:t>Total PP budget</w:t>
            </w:r>
          </w:p>
        </w:tc>
        <w:tc>
          <w:tcPr>
            <w:tcW w:w="1471" w:type="dxa"/>
            <w:shd w:val="clear" w:color="auto" w:fill="auto"/>
          </w:tcPr>
          <w:p w:rsidR="00785E5E" w:rsidRPr="00D11A44" w:rsidRDefault="00785E5E" w:rsidP="00094F7F">
            <w:pPr>
              <w:rPr>
                <w:rFonts w:cs="Arial"/>
                <w:sz w:val="22"/>
                <w:szCs w:val="22"/>
              </w:rPr>
            </w:pPr>
            <w:r w:rsidRPr="00D11A44">
              <w:rPr>
                <w:rFonts w:cs="Arial"/>
                <w:sz w:val="22"/>
                <w:szCs w:val="22"/>
              </w:rPr>
              <w:t xml:space="preserve">£ </w:t>
            </w:r>
            <w:r w:rsidR="00062488">
              <w:rPr>
                <w:rFonts w:cs="Arial"/>
                <w:sz w:val="22"/>
                <w:szCs w:val="22"/>
              </w:rPr>
              <w:t>tbc</w:t>
            </w:r>
            <w:bookmarkStart w:id="0" w:name="_GoBack"/>
            <w:bookmarkEnd w:id="0"/>
          </w:p>
        </w:tc>
        <w:tc>
          <w:tcPr>
            <w:tcW w:w="4819" w:type="dxa"/>
            <w:shd w:val="clear" w:color="auto" w:fill="auto"/>
          </w:tcPr>
          <w:p w:rsidR="00785E5E" w:rsidRPr="00D11A44" w:rsidRDefault="00785E5E" w:rsidP="00E104C7">
            <w:pPr>
              <w:rPr>
                <w:rFonts w:cs="Arial"/>
                <w:b/>
                <w:sz w:val="22"/>
                <w:szCs w:val="22"/>
              </w:rPr>
            </w:pPr>
            <w:r w:rsidRPr="00D11A44">
              <w:rPr>
                <w:rFonts w:cs="Arial"/>
                <w:b/>
                <w:sz w:val="22"/>
                <w:szCs w:val="22"/>
              </w:rPr>
              <w:t>Date of most recent PP Review</w:t>
            </w:r>
          </w:p>
        </w:tc>
        <w:tc>
          <w:tcPr>
            <w:tcW w:w="1559" w:type="dxa"/>
            <w:shd w:val="clear" w:color="auto" w:fill="auto"/>
          </w:tcPr>
          <w:p w:rsidR="00785E5E" w:rsidRPr="00D11A44" w:rsidRDefault="00500625" w:rsidP="00E104C7">
            <w:pPr>
              <w:rPr>
                <w:rFonts w:cs="Arial"/>
                <w:sz w:val="22"/>
                <w:szCs w:val="22"/>
              </w:rPr>
            </w:pPr>
            <w:r>
              <w:rPr>
                <w:rFonts w:cs="Arial"/>
                <w:sz w:val="22"/>
                <w:szCs w:val="22"/>
              </w:rPr>
              <w:t>Sept 2020</w:t>
            </w:r>
          </w:p>
        </w:tc>
      </w:tr>
      <w:tr w:rsidR="00785E5E" w:rsidRPr="00D11A44" w:rsidTr="00E104C7">
        <w:tc>
          <w:tcPr>
            <w:tcW w:w="2660" w:type="dxa"/>
            <w:shd w:val="clear" w:color="auto" w:fill="auto"/>
            <w:tcMar>
              <w:top w:w="57" w:type="dxa"/>
              <w:bottom w:w="57" w:type="dxa"/>
            </w:tcMar>
          </w:tcPr>
          <w:p w:rsidR="00785E5E" w:rsidRPr="00D11A44" w:rsidRDefault="00785E5E" w:rsidP="00E104C7">
            <w:pPr>
              <w:rPr>
                <w:rFonts w:cs="Arial"/>
                <w:sz w:val="22"/>
                <w:szCs w:val="22"/>
              </w:rPr>
            </w:pPr>
            <w:r w:rsidRPr="00D11A44">
              <w:rPr>
                <w:rFonts w:cs="Arial"/>
                <w:b/>
                <w:sz w:val="22"/>
                <w:szCs w:val="22"/>
              </w:rPr>
              <w:t>Total number of pupils</w:t>
            </w:r>
          </w:p>
        </w:tc>
        <w:tc>
          <w:tcPr>
            <w:tcW w:w="1276" w:type="dxa"/>
            <w:shd w:val="clear" w:color="auto" w:fill="auto"/>
            <w:tcMar>
              <w:top w:w="57" w:type="dxa"/>
              <w:bottom w:w="57" w:type="dxa"/>
            </w:tcMar>
          </w:tcPr>
          <w:p w:rsidR="00785E5E" w:rsidRPr="00D11A44" w:rsidRDefault="00050C5C" w:rsidP="00E104C7">
            <w:pPr>
              <w:rPr>
                <w:rFonts w:cs="Arial"/>
                <w:sz w:val="22"/>
                <w:szCs w:val="22"/>
              </w:rPr>
            </w:pPr>
            <w:r w:rsidRPr="00D11A44">
              <w:rPr>
                <w:rFonts w:cs="Arial"/>
                <w:sz w:val="22"/>
                <w:szCs w:val="22"/>
              </w:rPr>
              <w:t>8</w:t>
            </w:r>
            <w:r w:rsidR="00500625">
              <w:rPr>
                <w:rFonts w:cs="Arial"/>
                <w:sz w:val="22"/>
                <w:szCs w:val="22"/>
              </w:rPr>
              <w:t>38</w:t>
            </w:r>
            <w:r w:rsidR="00145BAA">
              <w:rPr>
                <w:rFonts w:cs="Arial"/>
                <w:sz w:val="22"/>
                <w:szCs w:val="22"/>
              </w:rPr>
              <w:t xml:space="preserve"> </w:t>
            </w:r>
            <w:r w:rsidR="00145BAA" w:rsidRPr="00145BAA">
              <w:rPr>
                <w:rFonts w:cs="Arial"/>
                <w:sz w:val="20"/>
              </w:rPr>
              <w:t>(</w:t>
            </w:r>
            <w:r w:rsidR="00500625">
              <w:rPr>
                <w:rFonts w:cs="Arial"/>
                <w:sz w:val="20"/>
              </w:rPr>
              <w:t>Y</w:t>
            </w:r>
            <w:r w:rsidR="00145BAA" w:rsidRPr="00145BAA">
              <w:rPr>
                <w:rFonts w:cs="Arial"/>
                <w:sz w:val="20"/>
              </w:rPr>
              <w:t>R-6)</w:t>
            </w:r>
          </w:p>
        </w:tc>
        <w:tc>
          <w:tcPr>
            <w:tcW w:w="3632" w:type="dxa"/>
            <w:shd w:val="clear" w:color="auto" w:fill="auto"/>
          </w:tcPr>
          <w:p w:rsidR="00785E5E" w:rsidRPr="00D11A44" w:rsidRDefault="00785E5E" w:rsidP="00E104C7">
            <w:pPr>
              <w:rPr>
                <w:rFonts w:cs="Arial"/>
                <w:sz w:val="22"/>
                <w:szCs w:val="22"/>
              </w:rPr>
            </w:pPr>
            <w:r w:rsidRPr="00D11A44">
              <w:rPr>
                <w:rFonts w:cs="Arial"/>
                <w:b/>
                <w:sz w:val="22"/>
                <w:szCs w:val="22"/>
              </w:rPr>
              <w:t>Number of pupils eligible for PP</w:t>
            </w:r>
          </w:p>
        </w:tc>
        <w:tc>
          <w:tcPr>
            <w:tcW w:w="1471" w:type="dxa"/>
            <w:shd w:val="clear" w:color="auto" w:fill="auto"/>
          </w:tcPr>
          <w:p w:rsidR="00785E5E" w:rsidRPr="00D11A44" w:rsidRDefault="00500625" w:rsidP="00E104C7">
            <w:pPr>
              <w:rPr>
                <w:rFonts w:cs="Arial"/>
                <w:sz w:val="22"/>
                <w:szCs w:val="22"/>
              </w:rPr>
            </w:pPr>
            <w:r>
              <w:rPr>
                <w:rFonts w:cs="Arial"/>
                <w:sz w:val="22"/>
                <w:szCs w:val="22"/>
              </w:rPr>
              <w:t>202</w:t>
            </w:r>
          </w:p>
        </w:tc>
        <w:tc>
          <w:tcPr>
            <w:tcW w:w="4819" w:type="dxa"/>
            <w:shd w:val="clear" w:color="auto" w:fill="auto"/>
          </w:tcPr>
          <w:p w:rsidR="00785E5E" w:rsidRPr="00D11A44" w:rsidRDefault="00785E5E" w:rsidP="00E104C7">
            <w:pPr>
              <w:rPr>
                <w:rFonts w:cs="Arial"/>
                <w:sz w:val="22"/>
                <w:szCs w:val="22"/>
              </w:rPr>
            </w:pPr>
            <w:r w:rsidRPr="00D11A44">
              <w:rPr>
                <w:rFonts w:cs="Arial"/>
                <w:b/>
                <w:sz w:val="22"/>
                <w:szCs w:val="22"/>
              </w:rPr>
              <w:t>Date for next internal review of this strategy</w:t>
            </w:r>
          </w:p>
        </w:tc>
        <w:tc>
          <w:tcPr>
            <w:tcW w:w="1559" w:type="dxa"/>
            <w:shd w:val="clear" w:color="auto" w:fill="auto"/>
          </w:tcPr>
          <w:p w:rsidR="00785E5E" w:rsidRPr="00D11A44" w:rsidRDefault="00BE075B" w:rsidP="00E104C7">
            <w:pPr>
              <w:rPr>
                <w:rFonts w:cs="Arial"/>
                <w:sz w:val="22"/>
                <w:szCs w:val="22"/>
              </w:rPr>
            </w:pPr>
            <w:r w:rsidRPr="00D11A44">
              <w:rPr>
                <w:rFonts w:cs="Arial"/>
                <w:sz w:val="22"/>
                <w:szCs w:val="22"/>
              </w:rPr>
              <w:t>Jul</w:t>
            </w:r>
            <w:r w:rsidR="00050C5C" w:rsidRPr="00D11A44">
              <w:rPr>
                <w:rFonts w:cs="Arial"/>
                <w:sz w:val="22"/>
                <w:szCs w:val="22"/>
              </w:rPr>
              <w:t>y 202</w:t>
            </w:r>
            <w:r w:rsidR="00500625">
              <w:rPr>
                <w:rFonts w:cs="Arial"/>
                <w:sz w:val="22"/>
                <w:szCs w:val="22"/>
              </w:rPr>
              <w:t>1</w:t>
            </w:r>
          </w:p>
        </w:tc>
      </w:tr>
    </w:tbl>
    <w:p w:rsidR="00C66F02" w:rsidRPr="00D11A44" w:rsidRDefault="00C66F02" w:rsidP="00785E5E">
      <w:pPr>
        <w:rPr>
          <w:rFonts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2"/>
        <w:gridCol w:w="1843"/>
        <w:gridCol w:w="1843"/>
        <w:gridCol w:w="1843"/>
      </w:tblGrid>
      <w:tr w:rsidR="00785E5E" w:rsidRPr="00D11A44" w:rsidTr="00A4368C">
        <w:tc>
          <w:tcPr>
            <w:tcW w:w="15417" w:type="dxa"/>
            <w:gridSpan w:val="5"/>
            <w:shd w:val="clear" w:color="auto" w:fill="D9D9D9" w:themeFill="background1" w:themeFillShade="D9"/>
            <w:tcMar>
              <w:top w:w="57" w:type="dxa"/>
              <w:bottom w:w="57" w:type="dxa"/>
            </w:tcMar>
          </w:tcPr>
          <w:p w:rsidR="00785E5E" w:rsidRPr="00D11A44" w:rsidRDefault="00273145" w:rsidP="005004EE">
            <w:pPr>
              <w:pStyle w:val="ListParagraph"/>
              <w:numPr>
                <w:ilvl w:val="0"/>
                <w:numId w:val="2"/>
              </w:numPr>
              <w:ind w:left="426" w:hanging="284"/>
              <w:rPr>
                <w:rFonts w:ascii="Arial" w:hAnsi="Arial" w:cs="Arial"/>
                <w:b/>
              </w:rPr>
            </w:pPr>
            <w:proofErr w:type="gramStart"/>
            <w:r w:rsidRPr="00D11A44">
              <w:rPr>
                <w:rFonts w:ascii="Arial" w:eastAsia="Arial" w:hAnsi="Arial" w:cs="Arial"/>
                <w:b/>
              </w:rPr>
              <w:t>A</w:t>
            </w:r>
            <w:r w:rsidR="00785E5E" w:rsidRPr="00D11A44">
              <w:rPr>
                <w:rFonts w:ascii="Arial" w:eastAsia="Arial" w:hAnsi="Arial" w:cs="Arial"/>
                <w:b/>
              </w:rPr>
              <w:t xml:space="preserve">ttainment </w:t>
            </w:r>
            <w:r w:rsidRPr="00D11A44">
              <w:rPr>
                <w:rFonts w:ascii="Arial" w:eastAsia="Arial" w:hAnsi="Arial" w:cs="Arial"/>
                <w:b/>
              </w:rPr>
              <w:t xml:space="preserve"> (</w:t>
            </w:r>
            <w:proofErr w:type="gramEnd"/>
            <w:r w:rsidRPr="00D11A44">
              <w:rPr>
                <w:rFonts w:ascii="Arial" w:eastAsia="Arial" w:hAnsi="Arial" w:cs="Arial"/>
                <w:b/>
              </w:rPr>
              <w:t>201</w:t>
            </w:r>
            <w:r w:rsidR="00050C5C" w:rsidRPr="00D11A44">
              <w:rPr>
                <w:rFonts w:ascii="Arial" w:eastAsia="Arial" w:hAnsi="Arial" w:cs="Arial"/>
                <w:b/>
              </w:rPr>
              <w:t>9</w:t>
            </w:r>
            <w:r w:rsidRPr="00D11A44">
              <w:rPr>
                <w:rFonts w:ascii="Arial" w:eastAsia="Arial" w:hAnsi="Arial" w:cs="Arial"/>
                <w:b/>
              </w:rPr>
              <w:t>)</w:t>
            </w:r>
            <w:r w:rsidR="00480D08">
              <w:rPr>
                <w:rFonts w:ascii="Arial" w:eastAsia="Arial" w:hAnsi="Arial" w:cs="Arial"/>
                <w:b/>
              </w:rPr>
              <w:t xml:space="preserve"> </w:t>
            </w:r>
            <w:r w:rsidR="008538B6">
              <w:rPr>
                <w:rFonts w:ascii="Arial" w:eastAsia="Arial" w:hAnsi="Arial" w:cs="Arial"/>
                <w:b/>
              </w:rPr>
              <w:t xml:space="preserve">* No national data for 2020 due to </w:t>
            </w:r>
            <w:proofErr w:type="spellStart"/>
            <w:r w:rsidR="008538B6">
              <w:rPr>
                <w:rFonts w:ascii="Arial" w:eastAsia="Arial" w:hAnsi="Arial" w:cs="Arial"/>
                <w:b/>
              </w:rPr>
              <w:t>covid</w:t>
            </w:r>
            <w:proofErr w:type="spellEnd"/>
          </w:p>
        </w:tc>
      </w:tr>
      <w:tr w:rsidR="000978D0" w:rsidRPr="00D11A44" w:rsidTr="00E104C7">
        <w:tc>
          <w:tcPr>
            <w:tcW w:w="8046" w:type="dxa"/>
            <w:shd w:val="clear" w:color="auto" w:fill="auto"/>
            <w:tcMar>
              <w:top w:w="57" w:type="dxa"/>
              <w:bottom w:w="57" w:type="dxa"/>
            </w:tcMar>
          </w:tcPr>
          <w:p w:rsidR="000978D0" w:rsidRPr="00D11A44" w:rsidRDefault="007456AD" w:rsidP="00E104C7">
            <w:pPr>
              <w:pStyle w:val="ListParagraph"/>
              <w:rPr>
                <w:rFonts w:ascii="Arial" w:hAnsi="Arial" w:cs="Arial"/>
              </w:rPr>
            </w:pPr>
            <w:r>
              <w:rPr>
                <w:rFonts w:ascii="Arial" w:hAnsi="Arial" w:cs="Arial"/>
              </w:rPr>
              <w:t>% of pupils achieving the expected standard+</w:t>
            </w:r>
          </w:p>
        </w:tc>
        <w:tc>
          <w:tcPr>
            <w:tcW w:w="1842" w:type="dxa"/>
            <w:shd w:val="clear" w:color="auto" w:fill="FFFFFF"/>
            <w:tcMar>
              <w:top w:w="57" w:type="dxa"/>
              <w:bottom w:w="57" w:type="dxa"/>
            </w:tcMar>
            <w:vAlign w:val="center"/>
          </w:tcPr>
          <w:p w:rsidR="000978D0" w:rsidRPr="00D11A44" w:rsidRDefault="00AB0D4A" w:rsidP="00E104C7">
            <w:pPr>
              <w:jc w:val="center"/>
              <w:rPr>
                <w:rFonts w:cs="Arial"/>
                <w:i/>
                <w:sz w:val="18"/>
                <w:szCs w:val="18"/>
              </w:rPr>
            </w:pPr>
            <w:r w:rsidRPr="00D11A44">
              <w:rPr>
                <w:rFonts w:cs="Arial"/>
                <w:i/>
                <w:sz w:val="18"/>
                <w:szCs w:val="18"/>
              </w:rPr>
              <w:t>Pupils eligible for PP 201</w:t>
            </w:r>
            <w:r w:rsidR="00B95A74" w:rsidRPr="00D11A44">
              <w:rPr>
                <w:rFonts w:cs="Arial"/>
                <w:i/>
                <w:sz w:val="18"/>
                <w:szCs w:val="18"/>
              </w:rPr>
              <w:t>9</w:t>
            </w:r>
            <w:r w:rsidRPr="00D11A44">
              <w:rPr>
                <w:rFonts w:cs="Arial"/>
                <w:i/>
                <w:sz w:val="18"/>
                <w:szCs w:val="18"/>
              </w:rPr>
              <w:t xml:space="preserve"> </w:t>
            </w:r>
            <w:r w:rsidR="000978D0" w:rsidRPr="00D11A44">
              <w:rPr>
                <w:rFonts w:cs="Arial"/>
                <w:i/>
                <w:sz w:val="18"/>
                <w:szCs w:val="18"/>
              </w:rPr>
              <w:t>School</w:t>
            </w:r>
          </w:p>
        </w:tc>
        <w:tc>
          <w:tcPr>
            <w:tcW w:w="1843" w:type="dxa"/>
            <w:shd w:val="clear" w:color="auto" w:fill="FFFFFF"/>
            <w:vAlign w:val="center"/>
          </w:tcPr>
          <w:p w:rsidR="000978D0" w:rsidRPr="00D11A44" w:rsidRDefault="00AB0D4A" w:rsidP="00E104C7">
            <w:pPr>
              <w:jc w:val="center"/>
              <w:rPr>
                <w:rFonts w:cs="Arial"/>
                <w:i/>
                <w:sz w:val="18"/>
                <w:szCs w:val="18"/>
              </w:rPr>
            </w:pPr>
            <w:r w:rsidRPr="00D11A44">
              <w:rPr>
                <w:rFonts w:cs="Arial"/>
                <w:i/>
                <w:sz w:val="18"/>
                <w:szCs w:val="18"/>
              </w:rPr>
              <w:t>Pupils eligible for PP 201</w:t>
            </w:r>
            <w:r w:rsidR="00B95A74" w:rsidRPr="00D11A44">
              <w:rPr>
                <w:rFonts w:cs="Arial"/>
                <w:i/>
                <w:sz w:val="18"/>
                <w:szCs w:val="18"/>
              </w:rPr>
              <w:t>9</w:t>
            </w:r>
            <w:r w:rsidR="000978D0" w:rsidRPr="00D11A44">
              <w:rPr>
                <w:rFonts w:cs="Arial"/>
                <w:i/>
                <w:sz w:val="18"/>
                <w:szCs w:val="18"/>
              </w:rPr>
              <w:t xml:space="preserve"> National</w:t>
            </w:r>
          </w:p>
        </w:tc>
        <w:tc>
          <w:tcPr>
            <w:tcW w:w="1843" w:type="dxa"/>
            <w:shd w:val="clear" w:color="auto" w:fill="FFFFFF"/>
            <w:tcMar>
              <w:top w:w="57" w:type="dxa"/>
              <w:bottom w:w="57" w:type="dxa"/>
            </w:tcMar>
            <w:vAlign w:val="center"/>
          </w:tcPr>
          <w:p w:rsidR="000978D0" w:rsidRPr="00D11A44" w:rsidRDefault="00AB0D4A" w:rsidP="00E104C7">
            <w:pPr>
              <w:jc w:val="center"/>
              <w:rPr>
                <w:rFonts w:cs="Arial"/>
                <w:i/>
                <w:sz w:val="18"/>
                <w:szCs w:val="18"/>
              </w:rPr>
            </w:pPr>
            <w:r w:rsidRPr="00D11A44">
              <w:rPr>
                <w:rFonts w:cs="Arial"/>
                <w:i/>
                <w:sz w:val="18"/>
                <w:szCs w:val="18"/>
              </w:rPr>
              <w:t>Pupils not eligible for PP 201</w:t>
            </w:r>
            <w:r w:rsidR="00B95A74" w:rsidRPr="00D11A44">
              <w:rPr>
                <w:rFonts w:cs="Arial"/>
                <w:i/>
                <w:sz w:val="18"/>
                <w:szCs w:val="18"/>
              </w:rPr>
              <w:t>9</w:t>
            </w:r>
            <w:r w:rsidR="000978D0" w:rsidRPr="00D11A44">
              <w:rPr>
                <w:rFonts w:cs="Arial"/>
                <w:i/>
                <w:sz w:val="18"/>
                <w:szCs w:val="18"/>
              </w:rPr>
              <w:t xml:space="preserve"> School</w:t>
            </w:r>
          </w:p>
        </w:tc>
        <w:tc>
          <w:tcPr>
            <w:tcW w:w="1843" w:type="dxa"/>
            <w:shd w:val="clear" w:color="auto" w:fill="FFFFFF"/>
            <w:vAlign w:val="center"/>
          </w:tcPr>
          <w:p w:rsidR="000978D0" w:rsidRPr="00D11A44" w:rsidRDefault="00AB0D4A" w:rsidP="00E104C7">
            <w:pPr>
              <w:jc w:val="center"/>
              <w:rPr>
                <w:rFonts w:cs="Arial"/>
                <w:i/>
                <w:sz w:val="18"/>
                <w:szCs w:val="18"/>
              </w:rPr>
            </w:pPr>
            <w:r w:rsidRPr="00D11A44">
              <w:rPr>
                <w:rFonts w:cs="Arial"/>
                <w:i/>
                <w:sz w:val="18"/>
                <w:szCs w:val="18"/>
              </w:rPr>
              <w:t>Pupils not eligible for PP 201</w:t>
            </w:r>
            <w:r w:rsidR="00B95A74" w:rsidRPr="00D11A44">
              <w:rPr>
                <w:rFonts w:cs="Arial"/>
                <w:i/>
                <w:sz w:val="18"/>
                <w:szCs w:val="18"/>
              </w:rPr>
              <w:t>9</w:t>
            </w:r>
            <w:r w:rsidR="000978D0" w:rsidRPr="00D11A44">
              <w:rPr>
                <w:rFonts w:cs="Arial"/>
                <w:i/>
                <w:sz w:val="18"/>
                <w:szCs w:val="18"/>
              </w:rPr>
              <w:t xml:space="preserve"> National</w:t>
            </w:r>
          </w:p>
        </w:tc>
      </w:tr>
      <w:tr w:rsidR="00955921" w:rsidRPr="00D11A44" w:rsidTr="00E104C7">
        <w:tc>
          <w:tcPr>
            <w:tcW w:w="8046" w:type="dxa"/>
            <w:shd w:val="clear" w:color="auto" w:fill="auto"/>
            <w:tcMar>
              <w:top w:w="57" w:type="dxa"/>
              <w:bottom w:w="57" w:type="dxa"/>
            </w:tcMar>
          </w:tcPr>
          <w:p w:rsidR="00955921" w:rsidRPr="00D11A44" w:rsidRDefault="00955921" w:rsidP="00E104C7">
            <w:pPr>
              <w:pStyle w:val="ListParagraph"/>
              <w:rPr>
                <w:rFonts w:ascii="Arial" w:hAnsi="Arial" w:cs="Arial"/>
                <w:b/>
              </w:rPr>
            </w:pPr>
            <w:r w:rsidRPr="00D11A44">
              <w:rPr>
                <w:rFonts w:ascii="Arial" w:hAnsi="Arial" w:cs="Arial"/>
                <w:b/>
              </w:rPr>
              <w:t>EYFS GLD</w:t>
            </w:r>
            <w:r w:rsidR="00DA30D5" w:rsidRPr="00D11A44">
              <w:rPr>
                <w:rFonts w:ascii="Arial" w:hAnsi="Arial" w:cs="Arial"/>
                <w:b/>
              </w:rPr>
              <w:t xml:space="preserve">   </w:t>
            </w:r>
          </w:p>
        </w:tc>
        <w:tc>
          <w:tcPr>
            <w:tcW w:w="1842" w:type="dxa"/>
            <w:shd w:val="clear" w:color="auto" w:fill="auto"/>
            <w:tcMar>
              <w:top w:w="57" w:type="dxa"/>
              <w:bottom w:w="57" w:type="dxa"/>
            </w:tcMar>
            <w:vAlign w:val="center"/>
          </w:tcPr>
          <w:p w:rsidR="00955921" w:rsidRPr="007456AD" w:rsidRDefault="007456AD" w:rsidP="007456AD">
            <w:pPr>
              <w:jc w:val="center"/>
              <w:rPr>
                <w:rFonts w:cs="Arial"/>
                <w:sz w:val="20"/>
              </w:rPr>
            </w:pPr>
            <w:r w:rsidRPr="007456AD">
              <w:rPr>
                <w:rFonts w:cs="Arial"/>
                <w:sz w:val="20"/>
              </w:rPr>
              <w:t xml:space="preserve">   83%</w:t>
            </w:r>
            <w:r>
              <w:rPr>
                <w:rFonts w:cs="Arial"/>
                <w:sz w:val="20"/>
              </w:rPr>
              <w:t xml:space="preserve"> (6 pupils)</w:t>
            </w:r>
          </w:p>
        </w:tc>
        <w:tc>
          <w:tcPr>
            <w:tcW w:w="1843" w:type="dxa"/>
            <w:shd w:val="clear" w:color="auto" w:fill="auto"/>
            <w:vAlign w:val="center"/>
          </w:tcPr>
          <w:p w:rsidR="00955921" w:rsidRPr="00F7250A" w:rsidRDefault="00B053FF" w:rsidP="00E104C7">
            <w:pPr>
              <w:jc w:val="center"/>
              <w:rPr>
                <w:rFonts w:cs="Arial"/>
                <w:sz w:val="20"/>
              </w:rPr>
            </w:pPr>
            <w:r>
              <w:rPr>
                <w:rFonts w:cs="Arial"/>
                <w:sz w:val="20"/>
              </w:rPr>
              <w:t xml:space="preserve">  53%</w:t>
            </w:r>
          </w:p>
        </w:tc>
        <w:tc>
          <w:tcPr>
            <w:tcW w:w="1843" w:type="dxa"/>
            <w:shd w:val="clear" w:color="auto" w:fill="F2F2F2"/>
            <w:tcMar>
              <w:top w:w="57" w:type="dxa"/>
              <w:bottom w:w="57" w:type="dxa"/>
            </w:tcMar>
            <w:vAlign w:val="center"/>
          </w:tcPr>
          <w:p w:rsidR="00955921" w:rsidRPr="00B57EB7" w:rsidRDefault="00B57EB7" w:rsidP="00E104C7">
            <w:pPr>
              <w:jc w:val="center"/>
              <w:rPr>
                <w:rFonts w:cs="Arial"/>
                <w:sz w:val="20"/>
              </w:rPr>
            </w:pPr>
            <w:r w:rsidRPr="00B57EB7">
              <w:rPr>
                <w:rFonts w:cs="Arial"/>
                <w:sz w:val="20"/>
              </w:rPr>
              <w:t>74%</w:t>
            </w:r>
          </w:p>
        </w:tc>
        <w:tc>
          <w:tcPr>
            <w:tcW w:w="1843" w:type="dxa"/>
            <w:shd w:val="clear" w:color="auto" w:fill="F2F2F2"/>
            <w:vAlign w:val="center"/>
          </w:tcPr>
          <w:p w:rsidR="00955921" w:rsidRPr="00D11A44" w:rsidRDefault="00720AD9" w:rsidP="00E104C7">
            <w:pPr>
              <w:jc w:val="center"/>
              <w:rPr>
                <w:rFonts w:cs="Arial"/>
                <w:sz w:val="22"/>
                <w:szCs w:val="22"/>
              </w:rPr>
            </w:pPr>
            <w:r>
              <w:rPr>
                <w:rFonts w:cs="Arial"/>
                <w:sz w:val="22"/>
                <w:szCs w:val="22"/>
              </w:rPr>
              <w:t>75%</w:t>
            </w:r>
          </w:p>
        </w:tc>
      </w:tr>
      <w:tr w:rsidR="00955921" w:rsidRPr="00D11A44" w:rsidTr="00E104C7">
        <w:tc>
          <w:tcPr>
            <w:tcW w:w="8046" w:type="dxa"/>
            <w:shd w:val="clear" w:color="auto" w:fill="auto"/>
            <w:tcMar>
              <w:top w:w="57" w:type="dxa"/>
              <w:bottom w:w="57" w:type="dxa"/>
            </w:tcMar>
            <w:vAlign w:val="bottom"/>
          </w:tcPr>
          <w:p w:rsidR="00955921" w:rsidRPr="00D11A44" w:rsidRDefault="00955921" w:rsidP="00E104C7">
            <w:pPr>
              <w:spacing w:line="276" w:lineRule="auto"/>
              <w:ind w:right="-23"/>
              <w:rPr>
                <w:rFonts w:eastAsia="Arial" w:cs="Arial"/>
                <w:b/>
                <w:sz w:val="22"/>
                <w:szCs w:val="22"/>
              </w:rPr>
            </w:pPr>
            <w:r w:rsidRPr="00D11A44">
              <w:rPr>
                <w:rFonts w:eastAsia="Arial" w:cs="Arial"/>
                <w:b/>
                <w:sz w:val="22"/>
                <w:szCs w:val="22"/>
              </w:rPr>
              <w:t xml:space="preserve">Met end of year 1 expectations in phonic screening </w:t>
            </w:r>
          </w:p>
        </w:tc>
        <w:tc>
          <w:tcPr>
            <w:tcW w:w="1842" w:type="dxa"/>
            <w:shd w:val="clear" w:color="auto" w:fill="auto"/>
            <w:tcMar>
              <w:top w:w="57" w:type="dxa"/>
              <w:bottom w:w="57" w:type="dxa"/>
            </w:tcMar>
            <w:vAlign w:val="center"/>
          </w:tcPr>
          <w:p w:rsidR="00955921" w:rsidRPr="007456AD" w:rsidRDefault="007456AD" w:rsidP="007456AD">
            <w:pPr>
              <w:ind w:left="187"/>
              <w:jc w:val="center"/>
              <w:rPr>
                <w:rFonts w:cs="Arial"/>
                <w:sz w:val="20"/>
              </w:rPr>
            </w:pPr>
            <w:r w:rsidRPr="007456AD">
              <w:rPr>
                <w:rFonts w:cs="Arial"/>
                <w:sz w:val="20"/>
              </w:rPr>
              <w:t>86%</w:t>
            </w:r>
            <w:r>
              <w:rPr>
                <w:rFonts w:cs="Arial"/>
                <w:sz w:val="20"/>
              </w:rPr>
              <w:t xml:space="preserve"> (7 pupils)</w:t>
            </w:r>
          </w:p>
        </w:tc>
        <w:tc>
          <w:tcPr>
            <w:tcW w:w="1843" w:type="dxa"/>
            <w:shd w:val="clear" w:color="auto" w:fill="auto"/>
            <w:vAlign w:val="center"/>
          </w:tcPr>
          <w:p w:rsidR="00955921" w:rsidRPr="00AF20A7" w:rsidRDefault="007456AD" w:rsidP="00E104C7">
            <w:pPr>
              <w:ind w:left="187"/>
              <w:jc w:val="center"/>
              <w:rPr>
                <w:rFonts w:cs="Arial"/>
                <w:sz w:val="20"/>
              </w:rPr>
            </w:pPr>
            <w:r w:rsidRPr="00AF20A7">
              <w:rPr>
                <w:rFonts w:cs="Arial"/>
                <w:sz w:val="20"/>
              </w:rPr>
              <w:t>71%</w:t>
            </w:r>
          </w:p>
        </w:tc>
        <w:tc>
          <w:tcPr>
            <w:tcW w:w="1843" w:type="dxa"/>
            <w:shd w:val="clear" w:color="auto" w:fill="F2F2F2"/>
            <w:tcMar>
              <w:top w:w="57" w:type="dxa"/>
              <w:bottom w:w="57" w:type="dxa"/>
            </w:tcMar>
          </w:tcPr>
          <w:p w:rsidR="00955921" w:rsidRPr="00B57EB7" w:rsidRDefault="00B57EB7" w:rsidP="00E104C7">
            <w:pPr>
              <w:jc w:val="center"/>
              <w:rPr>
                <w:rFonts w:cs="Arial"/>
                <w:bCs/>
                <w:sz w:val="20"/>
              </w:rPr>
            </w:pPr>
            <w:r w:rsidRPr="00B57EB7">
              <w:rPr>
                <w:rFonts w:cs="Arial"/>
                <w:bCs/>
                <w:sz w:val="20"/>
              </w:rPr>
              <w:t>96%</w:t>
            </w:r>
          </w:p>
        </w:tc>
        <w:tc>
          <w:tcPr>
            <w:tcW w:w="1843" w:type="dxa"/>
            <w:shd w:val="clear" w:color="auto" w:fill="F2F2F2"/>
          </w:tcPr>
          <w:p w:rsidR="00955921" w:rsidRPr="00D11A44" w:rsidRDefault="00720AD9" w:rsidP="00E104C7">
            <w:pPr>
              <w:jc w:val="center"/>
              <w:rPr>
                <w:rFonts w:cs="Arial"/>
                <w:bCs/>
                <w:sz w:val="22"/>
                <w:szCs w:val="22"/>
              </w:rPr>
            </w:pPr>
            <w:r>
              <w:rPr>
                <w:rFonts w:cs="Arial"/>
                <w:bCs/>
                <w:sz w:val="22"/>
                <w:szCs w:val="22"/>
              </w:rPr>
              <w:t>85%</w:t>
            </w:r>
          </w:p>
        </w:tc>
      </w:tr>
      <w:tr w:rsidR="00955921" w:rsidRPr="00D11A44" w:rsidTr="00E104C7">
        <w:tc>
          <w:tcPr>
            <w:tcW w:w="8046" w:type="dxa"/>
            <w:shd w:val="clear" w:color="auto" w:fill="auto"/>
            <w:tcMar>
              <w:top w:w="57" w:type="dxa"/>
              <w:bottom w:w="57" w:type="dxa"/>
            </w:tcMar>
            <w:vAlign w:val="bottom"/>
          </w:tcPr>
          <w:p w:rsidR="00955921" w:rsidRPr="00D11A44" w:rsidRDefault="00050C5C" w:rsidP="00E104C7">
            <w:pPr>
              <w:spacing w:line="276" w:lineRule="auto"/>
              <w:ind w:right="-23"/>
              <w:rPr>
                <w:rFonts w:eastAsia="Arial" w:cs="Arial"/>
                <w:b/>
                <w:bCs/>
                <w:sz w:val="22"/>
                <w:szCs w:val="22"/>
              </w:rPr>
            </w:pPr>
            <w:r w:rsidRPr="00D11A44">
              <w:rPr>
                <w:rFonts w:eastAsia="Arial" w:cs="Arial"/>
                <w:b/>
                <w:bCs/>
                <w:sz w:val="22"/>
                <w:szCs w:val="22"/>
              </w:rPr>
              <w:t>Met end of year 2 expectations in reading</w:t>
            </w:r>
          </w:p>
        </w:tc>
        <w:tc>
          <w:tcPr>
            <w:tcW w:w="1842" w:type="dxa"/>
            <w:shd w:val="clear" w:color="auto" w:fill="auto"/>
            <w:tcMar>
              <w:top w:w="57" w:type="dxa"/>
              <w:bottom w:w="57" w:type="dxa"/>
            </w:tcMar>
            <w:vAlign w:val="center"/>
          </w:tcPr>
          <w:p w:rsidR="00955921" w:rsidRPr="007456AD" w:rsidRDefault="007456AD" w:rsidP="007456AD">
            <w:pPr>
              <w:ind w:left="187"/>
              <w:jc w:val="center"/>
              <w:rPr>
                <w:rFonts w:cs="Arial"/>
                <w:sz w:val="20"/>
              </w:rPr>
            </w:pPr>
            <w:r w:rsidRPr="007456AD">
              <w:rPr>
                <w:rFonts w:cs="Arial"/>
                <w:sz w:val="20"/>
              </w:rPr>
              <w:t>4</w:t>
            </w:r>
            <w:r w:rsidR="00E05035">
              <w:rPr>
                <w:rFonts w:cs="Arial"/>
                <w:sz w:val="20"/>
              </w:rPr>
              <w:t>4</w:t>
            </w:r>
            <w:r w:rsidRPr="007456AD">
              <w:rPr>
                <w:rFonts w:cs="Arial"/>
                <w:sz w:val="20"/>
              </w:rPr>
              <w:t>% (</w:t>
            </w:r>
            <w:r w:rsidR="00E05035">
              <w:rPr>
                <w:rFonts w:cs="Arial"/>
                <w:sz w:val="20"/>
              </w:rPr>
              <w:t>9</w:t>
            </w:r>
            <w:r w:rsidRPr="007456AD">
              <w:rPr>
                <w:rFonts w:cs="Arial"/>
                <w:sz w:val="20"/>
              </w:rPr>
              <w:t xml:space="preserve"> pupils)</w:t>
            </w:r>
          </w:p>
        </w:tc>
        <w:tc>
          <w:tcPr>
            <w:tcW w:w="1843" w:type="dxa"/>
            <w:shd w:val="clear" w:color="auto" w:fill="auto"/>
            <w:vAlign w:val="center"/>
          </w:tcPr>
          <w:p w:rsidR="00955921" w:rsidRPr="00AF20A7" w:rsidRDefault="007456AD" w:rsidP="00AB0D4A">
            <w:pPr>
              <w:ind w:left="187"/>
              <w:jc w:val="center"/>
              <w:rPr>
                <w:rFonts w:cs="Arial"/>
                <w:sz w:val="20"/>
              </w:rPr>
            </w:pPr>
            <w:r w:rsidRPr="00AF20A7">
              <w:rPr>
                <w:rFonts w:cs="Arial"/>
                <w:sz w:val="20"/>
              </w:rPr>
              <w:t>62%</w:t>
            </w:r>
          </w:p>
        </w:tc>
        <w:tc>
          <w:tcPr>
            <w:tcW w:w="1843" w:type="dxa"/>
            <w:shd w:val="clear" w:color="auto" w:fill="F2F2F2"/>
            <w:tcMar>
              <w:top w:w="57" w:type="dxa"/>
              <w:bottom w:w="57" w:type="dxa"/>
            </w:tcMar>
          </w:tcPr>
          <w:p w:rsidR="00955921" w:rsidRPr="00E05035" w:rsidRDefault="00E05035" w:rsidP="00E104C7">
            <w:pPr>
              <w:jc w:val="center"/>
              <w:rPr>
                <w:rFonts w:cs="Arial"/>
                <w:bCs/>
                <w:sz w:val="20"/>
              </w:rPr>
            </w:pPr>
            <w:r w:rsidRPr="00E05035">
              <w:rPr>
                <w:rFonts w:cs="Arial"/>
                <w:bCs/>
                <w:sz w:val="20"/>
              </w:rPr>
              <w:t>77%</w:t>
            </w:r>
          </w:p>
        </w:tc>
        <w:tc>
          <w:tcPr>
            <w:tcW w:w="1843" w:type="dxa"/>
            <w:shd w:val="clear" w:color="auto" w:fill="F2F2F2"/>
          </w:tcPr>
          <w:p w:rsidR="00955921" w:rsidRPr="00E05035" w:rsidRDefault="00E05035" w:rsidP="00E104C7">
            <w:pPr>
              <w:jc w:val="center"/>
              <w:rPr>
                <w:rFonts w:cs="Arial"/>
                <w:bCs/>
                <w:sz w:val="20"/>
              </w:rPr>
            </w:pPr>
            <w:r w:rsidRPr="00E05035">
              <w:rPr>
                <w:rFonts w:cs="Arial"/>
                <w:bCs/>
                <w:sz w:val="20"/>
              </w:rPr>
              <w:t>79%</w:t>
            </w:r>
          </w:p>
        </w:tc>
      </w:tr>
      <w:tr w:rsidR="00955921" w:rsidRPr="00D11A44" w:rsidTr="00E104C7">
        <w:trPr>
          <w:trHeight w:val="28"/>
        </w:trPr>
        <w:tc>
          <w:tcPr>
            <w:tcW w:w="8046" w:type="dxa"/>
            <w:shd w:val="clear" w:color="auto" w:fill="auto"/>
            <w:tcMar>
              <w:top w:w="57" w:type="dxa"/>
              <w:bottom w:w="57" w:type="dxa"/>
            </w:tcMar>
            <w:vAlign w:val="bottom"/>
          </w:tcPr>
          <w:p w:rsidR="00955921" w:rsidRPr="00D11A44" w:rsidRDefault="00955921" w:rsidP="00E104C7">
            <w:pPr>
              <w:spacing w:line="276" w:lineRule="auto"/>
              <w:ind w:right="-23"/>
              <w:rPr>
                <w:rFonts w:eastAsia="Arial" w:cs="Arial"/>
                <w:b/>
                <w:bCs/>
                <w:sz w:val="22"/>
                <w:szCs w:val="22"/>
              </w:rPr>
            </w:pPr>
            <w:r w:rsidRPr="00D11A44">
              <w:rPr>
                <w:rFonts w:eastAsia="Arial" w:cs="Arial"/>
                <w:b/>
                <w:bCs/>
                <w:sz w:val="22"/>
                <w:szCs w:val="22"/>
              </w:rPr>
              <w:t>Met end of year 2 expectations in writing</w:t>
            </w:r>
          </w:p>
        </w:tc>
        <w:tc>
          <w:tcPr>
            <w:tcW w:w="1842" w:type="dxa"/>
            <w:shd w:val="clear" w:color="auto" w:fill="auto"/>
            <w:tcMar>
              <w:top w:w="57" w:type="dxa"/>
              <w:bottom w:w="57" w:type="dxa"/>
            </w:tcMar>
            <w:vAlign w:val="center"/>
          </w:tcPr>
          <w:p w:rsidR="00955921" w:rsidRPr="007456AD" w:rsidRDefault="007456AD" w:rsidP="007456AD">
            <w:pPr>
              <w:ind w:left="187"/>
              <w:jc w:val="center"/>
              <w:rPr>
                <w:rFonts w:cs="Arial"/>
                <w:sz w:val="20"/>
              </w:rPr>
            </w:pPr>
            <w:r w:rsidRPr="007456AD">
              <w:rPr>
                <w:rFonts w:cs="Arial"/>
                <w:sz w:val="20"/>
              </w:rPr>
              <w:t>3</w:t>
            </w:r>
            <w:r w:rsidR="00E05035">
              <w:rPr>
                <w:rFonts w:cs="Arial"/>
                <w:sz w:val="20"/>
              </w:rPr>
              <w:t>3</w:t>
            </w:r>
            <w:r w:rsidRPr="007456AD">
              <w:rPr>
                <w:rFonts w:cs="Arial"/>
                <w:sz w:val="20"/>
              </w:rPr>
              <w:t>%</w:t>
            </w:r>
            <w:r>
              <w:rPr>
                <w:rFonts w:cs="Arial"/>
                <w:sz w:val="20"/>
              </w:rPr>
              <w:t xml:space="preserve"> </w:t>
            </w:r>
            <w:r w:rsidRPr="007456AD">
              <w:rPr>
                <w:rFonts w:cs="Arial"/>
                <w:sz w:val="20"/>
              </w:rPr>
              <w:t>(</w:t>
            </w:r>
            <w:r w:rsidR="00E05035">
              <w:rPr>
                <w:rFonts w:cs="Arial"/>
                <w:sz w:val="20"/>
              </w:rPr>
              <w:t>9</w:t>
            </w:r>
            <w:r w:rsidRPr="007456AD">
              <w:rPr>
                <w:rFonts w:cs="Arial"/>
                <w:sz w:val="20"/>
              </w:rPr>
              <w:t xml:space="preserve"> pupils)</w:t>
            </w:r>
          </w:p>
        </w:tc>
        <w:tc>
          <w:tcPr>
            <w:tcW w:w="1843" w:type="dxa"/>
            <w:shd w:val="clear" w:color="auto" w:fill="auto"/>
            <w:vAlign w:val="center"/>
          </w:tcPr>
          <w:p w:rsidR="00955921" w:rsidRPr="00AF20A7" w:rsidRDefault="007456AD" w:rsidP="00E104C7">
            <w:pPr>
              <w:ind w:left="187"/>
              <w:jc w:val="center"/>
              <w:rPr>
                <w:rFonts w:cs="Arial"/>
                <w:sz w:val="20"/>
              </w:rPr>
            </w:pPr>
            <w:r w:rsidRPr="00AF20A7">
              <w:rPr>
                <w:rFonts w:cs="Arial"/>
                <w:sz w:val="20"/>
              </w:rPr>
              <w:t>55%</w:t>
            </w:r>
          </w:p>
        </w:tc>
        <w:tc>
          <w:tcPr>
            <w:tcW w:w="1843" w:type="dxa"/>
            <w:shd w:val="clear" w:color="auto" w:fill="F2F2F2"/>
            <w:tcMar>
              <w:top w:w="57" w:type="dxa"/>
              <w:bottom w:w="57" w:type="dxa"/>
            </w:tcMar>
          </w:tcPr>
          <w:p w:rsidR="00955921" w:rsidRPr="00E05035" w:rsidRDefault="00E05035" w:rsidP="00E104C7">
            <w:pPr>
              <w:jc w:val="center"/>
              <w:rPr>
                <w:rFonts w:cs="Arial"/>
                <w:bCs/>
                <w:sz w:val="20"/>
              </w:rPr>
            </w:pPr>
            <w:r>
              <w:rPr>
                <w:rFonts w:cs="Arial"/>
                <w:bCs/>
                <w:sz w:val="20"/>
              </w:rPr>
              <w:t>74%</w:t>
            </w:r>
          </w:p>
        </w:tc>
        <w:tc>
          <w:tcPr>
            <w:tcW w:w="1843" w:type="dxa"/>
            <w:shd w:val="clear" w:color="auto" w:fill="F2F2F2"/>
          </w:tcPr>
          <w:p w:rsidR="00955921" w:rsidRPr="00E05035" w:rsidRDefault="00E05035" w:rsidP="00E104C7">
            <w:pPr>
              <w:jc w:val="center"/>
              <w:rPr>
                <w:rFonts w:cs="Arial"/>
                <w:bCs/>
                <w:sz w:val="20"/>
              </w:rPr>
            </w:pPr>
            <w:r>
              <w:rPr>
                <w:rFonts w:cs="Arial"/>
                <w:bCs/>
                <w:sz w:val="20"/>
              </w:rPr>
              <w:t>73%</w:t>
            </w:r>
          </w:p>
        </w:tc>
      </w:tr>
      <w:tr w:rsidR="00955921" w:rsidRPr="00D11A44" w:rsidTr="00E104C7">
        <w:tc>
          <w:tcPr>
            <w:tcW w:w="8046" w:type="dxa"/>
            <w:shd w:val="clear" w:color="auto" w:fill="auto"/>
            <w:tcMar>
              <w:top w:w="57" w:type="dxa"/>
              <w:bottom w:w="57" w:type="dxa"/>
            </w:tcMar>
            <w:vAlign w:val="bottom"/>
          </w:tcPr>
          <w:p w:rsidR="00955921" w:rsidRPr="00D11A44" w:rsidRDefault="00955921" w:rsidP="00E104C7">
            <w:pPr>
              <w:spacing w:line="276" w:lineRule="auto"/>
              <w:ind w:right="-23"/>
              <w:rPr>
                <w:rFonts w:eastAsia="Arial" w:cs="Arial"/>
                <w:b/>
                <w:bCs/>
                <w:sz w:val="22"/>
                <w:szCs w:val="22"/>
              </w:rPr>
            </w:pPr>
            <w:r w:rsidRPr="00D11A44">
              <w:rPr>
                <w:rFonts w:eastAsia="Arial" w:cs="Arial"/>
                <w:b/>
                <w:bCs/>
                <w:sz w:val="22"/>
                <w:szCs w:val="22"/>
              </w:rPr>
              <w:t xml:space="preserve">Met end of year 2 expectations in maths </w:t>
            </w:r>
          </w:p>
        </w:tc>
        <w:tc>
          <w:tcPr>
            <w:tcW w:w="1842" w:type="dxa"/>
            <w:shd w:val="clear" w:color="auto" w:fill="auto"/>
            <w:tcMar>
              <w:top w:w="57" w:type="dxa"/>
              <w:bottom w:w="57" w:type="dxa"/>
            </w:tcMar>
            <w:vAlign w:val="center"/>
          </w:tcPr>
          <w:p w:rsidR="00955921" w:rsidRPr="007456AD" w:rsidRDefault="00E05035" w:rsidP="007456AD">
            <w:pPr>
              <w:ind w:left="187"/>
              <w:jc w:val="center"/>
              <w:rPr>
                <w:rFonts w:cs="Arial"/>
                <w:sz w:val="20"/>
              </w:rPr>
            </w:pPr>
            <w:r>
              <w:rPr>
                <w:rFonts w:cs="Arial"/>
                <w:sz w:val="20"/>
              </w:rPr>
              <w:t>44</w:t>
            </w:r>
            <w:r w:rsidR="007456AD" w:rsidRPr="007456AD">
              <w:rPr>
                <w:rFonts w:cs="Arial"/>
                <w:sz w:val="20"/>
              </w:rPr>
              <w:t>%</w:t>
            </w:r>
            <w:r w:rsidR="007456AD">
              <w:rPr>
                <w:rFonts w:cs="Arial"/>
                <w:sz w:val="20"/>
              </w:rPr>
              <w:t xml:space="preserve"> </w:t>
            </w:r>
            <w:r w:rsidR="007456AD" w:rsidRPr="007456AD">
              <w:rPr>
                <w:rFonts w:cs="Arial"/>
                <w:sz w:val="20"/>
              </w:rPr>
              <w:t>(</w:t>
            </w:r>
            <w:r>
              <w:rPr>
                <w:rFonts w:cs="Arial"/>
                <w:sz w:val="20"/>
              </w:rPr>
              <w:t>9</w:t>
            </w:r>
            <w:r w:rsidR="007456AD" w:rsidRPr="007456AD">
              <w:rPr>
                <w:rFonts w:cs="Arial"/>
                <w:sz w:val="20"/>
              </w:rPr>
              <w:t xml:space="preserve"> pupils)</w:t>
            </w:r>
          </w:p>
        </w:tc>
        <w:tc>
          <w:tcPr>
            <w:tcW w:w="1843" w:type="dxa"/>
            <w:shd w:val="clear" w:color="auto" w:fill="auto"/>
            <w:vAlign w:val="center"/>
          </w:tcPr>
          <w:p w:rsidR="00955921" w:rsidRPr="00AF20A7" w:rsidRDefault="007456AD" w:rsidP="00E104C7">
            <w:pPr>
              <w:ind w:left="187"/>
              <w:jc w:val="center"/>
              <w:rPr>
                <w:rFonts w:cs="Arial"/>
                <w:sz w:val="20"/>
              </w:rPr>
            </w:pPr>
            <w:r w:rsidRPr="00AF20A7">
              <w:rPr>
                <w:rFonts w:cs="Arial"/>
                <w:sz w:val="20"/>
              </w:rPr>
              <w:t>62%</w:t>
            </w:r>
          </w:p>
        </w:tc>
        <w:tc>
          <w:tcPr>
            <w:tcW w:w="1843" w:type="dxa"/>
            <w:shd w:val="clear" w:color="auto" w:fill="F2F2F2"/>
            <w:tcMar>
              <w:top w:w="57" w:type="dxa"/>
              <w:bottom w:w="57" w:type="dxa"/>
            </w:tcMar>
          </w:tcPr>
          <w:p w:rsidR="00955921" w:rsidRPr="00E05035" w:rsidRDefault="00E05035" w:rsidP="00E104C7">
            <w:pPr>
              <w:jc w:val="center"/>
              <w:rPr>
                <w:rFonts w:cs="Arial"/>
                <w:bCs/>
                <w:sz w:val="20"/>
              </w:rPr>
            </w:pPr>
            <w:r>
              <w:rPr>
                <w:rFonts w:cs="Arial"/>
                <w:bCs/>
                <w:sz w:val="20"/>
              </w:rPr>
              <w:t>78%</w:t>
            </w:r>
          </w:p>
        </w:tc>
        <w:tc>
          <w:tcPr>
            <w:tcW w:w="1843" w:type="dxa"/>
            <w:shd w:val="clear" w:color="auto" w:fill="F2F2F2"/>
          </w:tcPr>
          <w:p w:rsidR="00955921" w:rsidRPr="00E05035" w:rsidRDefault="00E05035" w:rsidP="00E104C7">
            <w:pPr>
              <w:jc w:val="center"/>
              <w:rPr>
                <w:rFonts w:cs="Arial"/>
                <w:bCs/>
                <w:sz w:val="20"/>
              </w:rPr>
            </w:pPr>
            <w:r>
              <w:rPr>
                <w:rFonts w:cs="Arial"/>
                <w:bCs/>
                <w:sz w:val="20"/>
              </w:rPr>
              <w:t>79%</w:t>
            </w:r>
          </w:p>
        </w:tc>
      </w:tr>
      <w:tr w:rsidR="00050C5C" w:rsidRPr="00D11A44" w:rsidTr="00E104C7">
        <w:tc>
          <w:tcPr>
            <w:tcW w:w="8046" w:type="dxa"/>
            <w:shd w:val="clear" w:color="auto" w:fill="auto"/>
            <w:tcMar>
              <w:top w:w="57" w:type="dxa"/>
              <w:bottom w:w="57" w:type="dxa"/>
            </w:tcMar>
            <w:vAlign w:val="bottom"/>
          </w:tcPr>
          <w:p w:rsidR="00050C5C" w:rsidRPr="00D11A44" w:rsidRDefault="00050C5C" w:rsidP="00E104C7">
            <w:pPr>
              <w:spacing w:line="276" w:lineRule="auto"/>
              <w:ind w:right="-23"/>
              <w:rPr>
                <w:rFonts w:eastAsia="Arial" w:cs="Arial"/>
                <w:b/>
                <w:bCs/>
                <w:sz w:val="22"/>
                <w:szCs w:val="22"/>
              </w:rPr>
            </w:pPr>
            <w:r w:rsidRPr="00D11A44">
              <w:rPr>
                <w:rFonts w:eastAsia="Arial" w:cs="Arial"/>
                <w:b/>
                <w:bCs/>
                <w:sz w:val="22"/>
                <w:szCs w:val="22"/>
              </w:rPr>
              <w:t>Met end of year 6 expectations in reading</w:t>
            </w:r>
          </w:p>
        </w:tc>
        <w:tc>
          <w:tcPr>
            <w:tcW w:w="1842" w:type="dxa"/>
            <w:shd w:val="clear" w:color="auto" w:fill="auto"/>
            <w:tcMar>
              <w:top w:w="57" w:type="dxa"/>
              <w:bottom w:w="57" w:type="dxa"/>
            </w:tcMar>
            <w:vAlign w:val="center"/>
          </w:tcPr>
          <w:p w:rsidR="00050C5C" w:rsidRPr="007456AD" w:rsidRDefault="007456AD" w:rsidP="00E104C7">
            <w:pPr>
              <w:ind w:left="187"/>
              <w:jc w:val="center"/>
              <w:rPr>
                <w:rFonts w:cs="Arial"/>
                <w:sz w:val="20"/>
              </w:rPr>
            </w:pPr>
            <w:r w:rsidRPr="007456AD">
              <w:rPr>
                <w:rFonts w:cs="Arial"/>
                <w:sz w:val="20"/>
              </w:rPr>
              <w:t>69%</w:t>
            </w:r>
            <w:r>
              <w:rPr>
                <w:rFonts w:cs="Arial"/>
                <w:sz w:val="20"/>
              </w:rPr>
              <w:t xml:space="preserve"> (32 pupils)</w:t>
            </w:r>
          </w:p>
        </w:tc>
        <w:tc>
          <w:tcPr>
            <w:tcW w:w="1843" w:type="dxa"/>
            <w:shd w:val="clear" w:color="auto" w:fill="auto"/>
            <w:vAlign w:val="center"/>
          </w:tcPr>
          <w:p w:rsidR="00050C5C" w:rsidRPr="00AF20A7" w:rsidRDefault="005154D4" w:rsidP="00E104C7">
            <w:pPr>
              <w:ind w:left="187"/>
              <w:jc w:val="center"/>
              <w:rPr>
                <w:rFonts w:cs="Arial"/>
                <w:sz w:val="20"/>
              </w:rPr>
            </w:pPr>
            <w:r>
              <w:rPr>
                <w:rFonts w:cs="Arial"/>
                <w:sz w:val="20"/>
              </w:rPr>
              <w:t>62%</w:t>
            </w:r>
          </w:p>
        </w:tc>
        <w:tc>
          <w:tcPr>
            <w:tcW w:w="1843" w:type="dxa"/>
            <w:shd w:val="clear" w:color="auto" w:fill="F2F2F2"/>
            <w:tcMar>
              <w:top w:w="57" w:type="dxa"/>
              <w:bottom w:w="57" w:type="dxa"/>
            </w:tcMar>
          </w:tcPr>
          <w:p w:rsidR="00050C5C" w:rsidRPr="00E05035" w:rsidRDefault="00E05035" w:rsidP="00E104C7">
            <w:pPr>
              <w:jc w:val="center"/>
              <w:rPr>
                <w:rFonts w:cs="Arial"/>
                <w:bCs/>
                <w:sz w:val="20"/>
              </w:rPr>
            </w:pPr>
            <w:r>
              <w:rPr>
                <w:rFonts w:cs="Arial"/>
                <w:bCs/>
                <w:sz w:val="20"/>
              </w:rPr>
              <w:t>87%</w:t>
            </w:r>
          </w:p>
        </w:tc>
        <w:tc>
          <w:tcPr>
            <w:tcW w:w="1843" w:type="dxa"/>
            <w:shd w:val="clear" w:color="auto" w:fill="F2F2F2"/>
          </w:tcPr>
          <w:p w:rsidR="00050C5C" w:rsidRPr="00E05035" w:rsidRDefault="00E05035" w:rsidP="00E104C7">
            <w:pPr>
              <w:jc w:val="center"/>
              <w:rPr>
                <w:rFonts w:cs="Arial"/>
                <w:bCs/>
                <w:sz w:val="20"/>
              </w:rPr>
            </w:pPr>
            <w:r>
              <w:rPr>
                <w:rFonts w:cs="Arial"/>
                <w:bCs/>
                <w:sz w:val="20"/>
              </w:rPr>
              <w:t>78%</w:t>
            </w:r>
          </w:p>
        </w:tc>
      </w:tr>
      <w:tr w:rsidR="00050C5C" w:rsidRPr="00D11A44" w:rsidTr="00E104C7">
        <w:tc>
          <w:tcPr>
            <w:tcW w:w="8046" w:type="dxa"/>
            <w:shd w:val="clear" w:color="auto" w:fill="auto"/>
            <w:tcMar>
              <w:top w:w="57" w:type="dxa"/>
              <w:bottom w:w="57" w:type="dxa"/>
            </w:tcMar>
            <w:vAlign w:val="bottom"/>
          </w:tcPr>
          <w:p w:rsidR="00050C5C" w:rsidRPr="00D11A44" w:rsidRDefault="00050C5C" w:rsidP="00E104C7">
            <w:pPr>
              <w:spacing w:line="276" w:lineRule="auto"/>
              <w:ind w:right="-23"/>
              <w:rPr>
                <w:rFonts w:eastAsia="Arial" w:cs="Arial"/>
                <w:b/>
                <w:bCs/>
                <w:sz w:val="22"/>
                <w:szCs w:val="22"/>
              </w:rPr>
            </w:pPr>
            <w:r w:rsidRPr="00D11A44">
              <w:rPr>
                <w:rFonts w:eastAsia="Arial" w:cs="Arial"/>
                <w:b/>
                <w:bCs/>
                <w:sz w:val="22"/>
                <w:szCs w:val="22"/>
              </w:rPr>
              <w:t>Met end of year 6 expectations in writing</w:t>
            </w:r>
          </w:p>
        </w:tc>
        <w:tc>
          <w:tcPr>
            <w:tcW w:w="1842" w:type="dxa"/>
            <w:shd w:val="clear" w:color="auto" w:fill="auto"/>
            <w:tcMar>
              <w:top w:w="57" w:type="dxa"/>
              <w:bottom w:w="57" w:type="dxa"/>
            </w:tcMar>
            <w:vAlign w:val="center"/>
          </w:tcPr>
          <w:p w:rsidR="00050C5C" w:rsidRPr="007456AD" w:rsidRDefault="007456AD" w:rsidP="00E104C7">
            <w:pPr>
              <w:ind w:left="187"/>
              <w:jc w:val="center"/>
              <w:rPr>
                <w:rFonts w:cs="Arial"/>
                <w:sz w:val="20"/>
              </w:rPr>
            </w:pPr>
            <w:r w:rsidRPr="007456AD">
              <w:rPr>
                <w:rFonts w:cs="Arial"/>
                <w:sz w:val="20"/>
              </w:rPr>
              <w:t>72%</w:t>
            </w:r>
            <w:r>
              <w:rPr>
                <w:rFonts w:cs="Arial"/>
                <w:sz w:val="20"/>
              </w:rPr>
              <w:t xml:space="preserve"> (32 pupils)</w:t>
            </w:r>
          </w:p>
        </w:tc>
        <w:tc>
          <w:tcPr>
            <w:tcW w:w="1843" w:type="dxa"/>
            <w:shd w:val="clear" w:color="auto" w:fill="auto"/>
            <w:vAlign w:val="center"/>
          </w:tcPr>
          <w:p w:rsidR="00050C5C" w:rsidRPr="00AF20A7" w:rsidRDefault="005154D4" w:rsidP="00E104C7">
            <w:pPr>
              <w:ind w:left="187"/>
              <w:jc w:val="center"/>
              <w:rPr>
                <w:rFonts w:cs="Arial"/>
                <w:sz w:val="20"/>
              </w:rPr>
            </w:pPr>
            <w:r>
              <w:rPr>
                <w:rFonts w:cs="Arial"/>
                <w:sz w:val="20"/>
              </w:rPr>
              <w:t>68%</w:t>
            </w:r>
          </w:p>
        </w:tc>
        <w:tc>
          <w:tcPr>
            <w:tcW w:w="1843" w:type="dxa"/>
            <w:shd w:val="clear" w:color="auto" w:fill="F2F2F2"/>
            <w:tcMar>
              <w:top w:w="57" w:type="dxa"/>
              <w:bottom w:w="57" w:type="dxa"/>
            </w:tcMar>
          </w:tcPr>
          <w:p w:rsidR="00050C5C" w:rsidRPr="00E05035" w:rsidRDefault="00E05035" w:rsidP="00E104C7">
            <w:pPr>
              <w:jc w:val="center"/>
              <w:rPr>
                <w:rFonts w:cs="Arial"/>
                <w:bCs/>
                <w:sz w:val="20"/>
              </w:rPr>
            </w:pPr>
            <w:r>
              <w:rPr>
                <w:rFonts w:cs="Arial"/>
                <w:bCs/>
                <w:sz w:val="20"/>
              </w:rPr>
              <w:t>89%</w:t>
            </w:r>
          </w:p>
        </w:tc>
        <w:tc>
          <w:tcPr>
            <w:tcW w:w="1843" w:type="dxa"/>
            <w:shd w:val="clear" w:color="auto" w:fill="F2F2F2"/>
          </w:tcPr>
          <w:p w:rsidR="00050C5C" w:rsidRPr="00E05035" w:rsidRDefault="00E05035" w:rsidP="00E104C7">
            <w:pPr>
              <w:jc w:val="center"/>
              <w:rPr>
                <w:rFonts w:cs="Arial"/>
                <w:bCs/>
                <w:sz w:val="20"/>
              </w:rPr>
            </w:pPr>
            <w:r>
              <w:rPr>
                <w:rFonts w:cs="Arial"/>
                <w:bCs/>
                <w:sz w:val="20"/>
              </w:rPr>
              <w:t>83%</w:t>
            </w:r>
          </w:p>
        </w:tc>
      </w:tr>
      <w:tr w:rsidR="00050C5C" w:rsidRPr="00D11A44" w:rsidTr="00E104C7">
        <w:tc>
          <w:tcPr>
            <w:tcW w:w="8046" w:type="dxa"/>
            <w:shd w:val="clear" w:color="auto" w:fill="auto"/>
            <w:tcMar>
              <w:top w:w="57" w:type="dxa"/>
              <w:bottom w:w="57" w:type="dxa"/>
            </w:tcMar>
            <w:vAlign w:val="bottom"/>
          </w:tcPr>
          <w:p w:rsidR="00050C5C" w:rsidRPr="00D11A44" w:rsidRDefault="00050C5C" w:rsidP="00E104C7">
            <w:pPr>
              <w:spacing w:line="276" w:lineRule="auto"/>
              <w:ind w:right="-23"/>
              <w:rPr>
                <w:rFonts w:eastAsia="Arial" w:cs="Arial"/>
                <w:b/>
                <w:bCs/>
                <w:sz w:val="22"/>
                <w:szCs w:val="22"/>
              </w:rPr>
            </w:pPr>
            <w:r w:rsidRPr="00D11A44">
              <w:rPr>
                <w:rFonts w:eastAsia="Arial" w:cs="Arial"/>
                <w:b/>
                <w:bCs/>
                <w:sz w:val="22"/>
                <w:szCs w:val="22"/>
              </w:rPr>
              <w:t>Met end of year 6 expectations in maths</w:t>
            </w:r>
          </w:p>
        </w:tc>
        <w:tc>
          <w:tcPr>
            <w:tcW w:w="1842" w:type="dxa"/>
            <w:shd w:val="clear" w:color="auto" w:fill="auto"/>
            <w:tcMar>
              <w:top w:w="57" w:type="dxa"/>
              <w:bottom w:w="57" w:type="dxa"/>
            </w:tcMar>
            <w:vAlign w:val="center"/>
          </w:tcPr>
          <w:p w:rsidR="00050C5C" w:rsidRPr="007456AD" w:rsidRDefault="007456AD" w:rsidP="00E104C7">
            <w:pPr>
              <w:ind w:left="187"/>
              <w:jc w:val="center"/>
              <w:rPr>
                <w:rFonts w:cs="Arial"/>
                <w:sz w:val="20"/>
              </w:rPr>
            </w:pPr>
            <w:r w:rsidRPr="007456AD">
              <w:rPr>
                <w:rFonts w:cs="Arial"/>
                <w:sz w:val="20"/>
              </w:rPr>
              <w:t>75%</w:t>
            </w:r>
            <w:r>
              <w:rPr>
                <w:rFonts w:cs="Arial"/>
                <w:sz w:val="20"/>
              </w:rPr>
              <w:t xml:space="preserve"> (32 pupils)</w:t>
            </w:r>
          </w:p>
        </w:tc>
        <w:tc>
          <w:tcPr>
            <w:tcW w:w="1843" w:type="dxa"/>
            <w:shd w:val="clear" w:color="auto" w:fill="auto"/>
            <w:vAlign w:val="center"/>
          </w:tcPr>
          <w:p w:rsidR="00050C5C" w:rsidRPr="00AF20A7" w:rsidRDefault="005154D4" w:rsidP="00E104C7">
            <w:pPr>
              <w:ind w:left="187"/>
              <w:jc w:val="center"/>
              <w:rPr>
                <w:rFonts w:cs="Arial"/>
                <w:sz w:val="20"/>
              </w:rPr>
            </w:pPr>
            <w:r>
              <w:rPr>
                <w:rFonts w:cs="Arial"/>
                <w:sz w:val="20"/>
              </w:rPr>
              <w:t>67%</w:t>
            </w:r>
          </w:p>
        </w:tc>
        <w:tc>
          <w:tcPr>
            <w:tcW w:w="1843" w:type="dxa"/>
            <w:shd w:val="clear" w:color="auto" w:fill="F2F2F2"/>
            <w:tcMar>
              <w:top w:w="57" w:type="dxa"/>
              <w:bottom w:w="57" w:type="dxa"/>
            </w:tcMar>
          </w:tcPr>
          <w:p w:rsidR="00050C5C" w:rsidRPr="00E05035" w:rsidRDefault="00E05035" w:rsidP="00E104C7">
            <w:pPr>
              <w:jc w:val="center"/>
              <w:rPr>
                <w:rFonts w:cs="Arial"/>
                <w:bCs/>
                <w:sz w:val="20"/>
              </w:rPr>
            </w:pPr>
            <w:r>
              <w:rPr>
                <w:rFonts w:cs="Arial"/>
                <w:bCs/>
                <w:sz w:val="20"/>
              </w:rPr>
              <w:t>91%</w:t>
            </w:r>
          </w:p>
        </w:tc>
        <w:tc>
          <w:tcPr>
            <w:tcW w:w="1843" w:type="dxa"/>
            <w:shd w:val="clear" w:color="auto" w:fill="F2F2F2"/>
          </w:tcPr>
          <w:p w:rsidR="00050C5C" w:rsidRPr="00E05035" w:rsidRDefault="00E05035" w:rsidP="00E104C7">
            <w:pPr>
              <w:jc w:val="center"/>
              <w:rPr>
                <w:rFonts w:cs="Arial"/>
                <w:bCs/>
                <w:sz w:val="20"/>
              </w:rPr>
            </w:pPr>
            <w:r>
              <w:rPr>
                <w:rFonts w:cs="Arial"/>
                <w:bCs/>
                <w:sz w:val="20"/>
              </w:rPr>
              <w:t>84%</w:t>
            </w:r>
          </w:p>
        </w:tc>
      </w:tr>
      <w:tr w:rsidR="00E05035" w:rsidRPr="00D11A44" w:rsidTr="00E104C7">
        <w:tc>
          <w:tcPr>
            <w:tcW w:w="8046" w:type="dxa"/>
            <w:shd w:val="clear" w:color="auto" w:fill="auto"/>
            <w:tcMar>
              <w:top w:w="57" w:type="dxa"/>
              <w:bottom w:w="57" w:type="dxa"/>
            </w:tcMar>
            <w:vAlign w:val="bottom"/>
          </w:tcPr>
          <w:p w:rsidR="00E05035" w:rsidRPr="00D11A44" w:rsidRDefault="00E05035" w:rsidP="00E104C7">
            <w:pPr>
              <w:spacing w:line="276" w:lineRule="auto"/>
              <w:ind w:right="-23"/>
              <w:rPr>
                <w:rFonts w:eastAsia="Arial" w:cs="Arial"/>
                <w:b/>
                <w:bCs/>
                <w:sz w:val="22"/>
                <w:szCs w:val="22"/>
              </w:rPr>
            </w:pPr>
            <w:r>
              <w:rPr>
                <w:rFonts w:eastAsia="Arial" w:cs="Arial"/>
                <w:b/>
                <w:bCs/>
                <w:sz w:val="22"/>
                <w:szCs w:val="22"/>
              </w:rPr>
              <w:lastRenderedPageBreak/>
              <w:t>Met end of year 6 expectations in GPS</w:t>
            </w:r>
          </w:p>
        </w:tc>
        <w:tc>
          <w:tcPr>
            <w:tcW w:w="1842" w:type="dxa"/>
            <w:shd w:val="clear" w:color="auto" w:fill="auto"/>
            <w:tcMar>
              <w:top w:w="57" w:type="dxa"/>
              <w:bottom w:w="57" w:type="dxa"/>
            </w:tcMar>
            <w:vAlign w:val="center"/>
          </w:tcPr>
          <w:p w:rsidR="00E05035" w:rsidRPr="007456AD" w:rsidRDefault="00E05035" w:rsidP="00E104C7">
            <w:pPr>
              <w:ind w:left="187"/>
              <w:jc w:val="center"/>
              <w:rPr>
                <w:rFonts w:cs="Arial"/>
                <w:sz w:val="20"/>
              </w:rPr>
            </w:pPr>
            <w:r>
              <w:rPr>
                <w:rFonts w:cs="Arial"/>
                <w:sz w:val="20"/>
              </w:rPr>
              <w:t>7</w:t>
            </w:r>
            <w:r w:rsidR="00F7250A">
              <w:rPr>
                <w:rFonts w:cs="Arial"/>
                <w:sz w:val="20"/>
              </w:rPr>
              <w:t>9</w:t>
            </w:r>
            <w:r>
              <w:rPr>
                <w:rFonts w:cs="Arial"/>
                <w:sz w:val="20"/>
              </w:rPr>
              <w:t>% (32 pupils)</w:t>
            </w:r>
          </w:p>
        </w:tc>
        <w:tc>
          <w:tcPr>
            <w:tcW w:w="1843" w:type="dxa"/>
            <w:shd w:val="clear" w:color="auto" w:fill="auto"/>
            <w:vAlign w:val="center"/>
          </w:tcPr>
          <w:p w:rsidR="00E05035" w:rsidRPr="00AF20A7" w:rsidRDefault="00F7250A" w:rsidP="00E104C7">
            <w:pPr>
              <w:ind w:left="187"/>
              <w:jc w:val="center"/>
              <w:rPr>
                <w:rFonts w:cs="Arial"/>
                <w:sz w:val="20"/>
              </w:rPr>
            </w:pPr>
            <w:r>
              <w:rPr>
                <w:rFonts w:cs="Arial"/>
                <w:sz w:val="20"/>
              </w:rPr>
              <w:t>67%</w:t>
            </w:r>
          </w:p>
        </w:tc>
        <w:tc>
          <w:tcPr>
            <w:tcW w:w="1843" w:type="dxa"/>
            <w:shd w:val="clear" w:color="auto" w:fill="F2F2F2"/>
            <w:tcMar>
              <w:top w:w="57" w:type="dxa"/>
              <w:bottom w:w="57" w:type="dxa"/>
            </w:tcMar>
          </w:tcPr>
          <w:p w:rsidR="00E05035" w:rsidRDefault="00E05035" w:rsidP="00E104C7">
            <w:pPr>
              <w:jc w:val="center"/>
              <w:rPr>
                <w:rFonts w:cs="Arial"/>
                <w:bCs/>
                <w:sz w:val="20"/>
              </w:rPr>
            </w:pPr>
            <w:r>
              <w:rPr>
                <w:rFonts w:cs="Arial"/>
                <w:bCs/>
                <w:sz w:val="20"/>
              </w:rPr>
              <w:t>95%</w:t>
            </w:r>
          </w:p>
        </w:tc>
        <w:tc>
          <w:tcPr>
            <w:tcW w:w="1843" w:type="dxa"/>
            <w:shd w:val="clear" w:color="auto" w:fill="F2F2F2"/>
          </w:tcPr>
          <w:p w:rsidR="00E05035" w:rsidRDefault="00E05035" w:rsidP="00E104C7">
            <w:pPr>
              <w:jc w:val="center"/>
              <w:rPr>
                <w:rFonts w:cs="Arial"/>
                <w:bCs/>
                <w:sz w:val="20"/>
              </w:rPr>
            </w:pPr>
            <w:r>
              <w:rPr>
                <w:rFonts w:cs="Arial"/>
                <w:bCs/>
                <w:sz w:val="20"/>
              </w:rPr>
              <w:t>83%</w:t>
            </w:r>
          </w:p>
        </w:tc>
      </w:tr>
    </w:tbl>
    <w:p w:rsidR="00785E5E" w:rsidRPr="00D11A44" w:rsidRDefault="00785E5E" w:rsidP="00785E5E">
      <w:pPr>
        <w:rPr>
          <w:rFonts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4555"/>
      </w:tblGrid>
      <w:tr w:rsidR="00785E5E" w:rsidRPr="00D11A44" w:rsidTr="00A4368C">
        <w:tc>
          <w:tcPr>
            <w:tcW w:w="15417" w:type="dxa"/>
            <w:gridSpan w:val="2"/>
            <w:shd w:val="clear" w:color="auto" w:fill="D9D9D9" w:themeFill="background1" w:themeFillShade="D9"/>
            <w:tcMar>
              <w:top w:w="57" w:type="dxa"/>
              <w:bottom w:w="57" w:type="dxa"/>
            </w:tcMar>
          </w:tcPr>
          <w:p w:rsidR="00785E5E" w:rsidRPr="00D11A44" w:rsidRDefault="00785E5E" w:rsidP="005004EE">
            <w:pPr>
              <w:pStyle w:val="ListParagraph"/>
              <w:numPr>
                <w:ilvl w:val="0"/>
                <w:numId w:val="2"/>
              </w:numPr>
              <w:ind w:left="426" w:hanging="284"/>
              <w:rPr>
                <w:rFonts w:ascii="Arial" w:hAnsi="Arial" w:cs="Arial"/>
                <w:b/>
              </w:rPr>
            </w:pPr>
            <w:r w:rsidRPr="00D11A44">
              <w:rPr>
                <w:rFonts w:ascii="Arial" w:hAnsi="Arial" w:cs="Arial"/>
                <w:b/>
              </w:rPr>
              <w:t>Barriers to future attainment (for pupils eligible for PP, including high ability)</w:t>
            </w:r>
          </w:p>
        </w:tc>
      </w:tr>
      <w:tr w:rsidR="00785E5E" w:rsidRPr="00D11A44" w:rsidTr="00A4368C">
        <w:tc>
          <w:tcPr>
            <w:tcW w:w="15417" w:type="dxa"/>
            <w:gridSpan w:val="2"/>
            <w:shd w:val="clear" w:color="auto" w:fill="D9D9D9" w:themeFill="background1" w:themeFillShade="D9"/>
            <w:tcMar>
              <w:top w:w="57" w:type="dxa"/>
              <w:bottom w:w="57" w:type="dxa"/>
            </w:tcMar>
          </w:tcPr>
          <w:p w:rsidR="00785E5E" w:rsidRPr="00D11A44" w:rsidRDefault="00785E5E" w:rsidP="00E104C7">
            <w:pPr>
              <w:rPr>
                <w:rFonts w:cs="Arial"/>
                <w:b/>
              </w:rPr>
            </w:pPr>
            <w:r w:rsidRPr="00D11A44">
              <w:rPr>
                <w:rFonts w:cs="Arial"/>
                <w:b/>
              </w:rPr>
              <w:t xml:space="preserve"> In-school barriers </w:t>
            </w:r>
            <w:r w:rsidRPr="00D11A44">
              <w:rPr>
                <w:rFonts w:cs="Arial"/>
                <w:i/>
              </w:rPr>
              <w:t>(issues to be addressed in school, such as poor oral language skills)</w:t>
            </w:r>
          </w:p>
        </w:tc>
      </w:tr>
      <w:tr w:rsidR="000978D0" w:rsidRPr="00D11A44" w:rsidTr="00E104C7">
        <w:tc>
          <w:tcPr>
            <w:tcW w:w="862" w:type="dxa"/>
            <w:shd w:val="clear" w:color="auto" w:fill="auto"/>
            <w:tcMar>
              <w:top w:w="57" w:type="dxa"/>
              <w:bottom w:w="57" w:type="dxa"/>
            </w:tcMar>
          </w:tcPr>
          <w:p w:rsidR="000978D0" w:rsidRPr="00D11A44" w:rsidRDefault="000978D0" w:rsidP="005004EE">
            <w:pPr>
              <w:pStyle w:val="ListParagraph"/>
              <w:numPr>
                <w:ilvl w:val="0"/>
                <w:numId w:val="1"/>
              </w:numPr>
              <w:tabs>
                <w:tab w:val="left" w:pos="75"/>
              </w:tabs>
              <w:ind w:left="426" w:hanging="335"/>
              <w:rPr>
                <w:rFonts w:ascii="Arial" w:hAnsi="Arial" w:cs="Arial"/>
                <w:b/>
              </w:rPr>
            </w:pPr>
          </w:p>
        </w:tc>
        <w:tc>
          <w:tcPr>
            <w:tcW w:w="14555" w:type="dxa"/>
            <w:shd w:val="clear" w:color="auto" w:fill="auto"/>
          </w:tcPr>
          <w:p w:rsidR="000978D0" w:rsidRPr="00D11A44" w:rsidRDefault="000978D0" w:rsidP="00E104C7">
            <w:pPr>
              <w:rPr>
                <w:rFonts w:cs="Arial"/>
                <w:sz w:val="18"/>
                <w:szCs w:val="18"/>
              </w:rPr>
            </w:pPr>
            <w:r w:rsidRPr="00D11A44">
              <w:rPr>
                <w:rFonts w:cs="Arial"/>
                <w:sz w:val="18"/>
                <w:szCs w:val="18"/>
              </w:rPr>
              <w:t>Emotional, social and behavioural difficulties</w:t>
            </w:r>
          </w:p>
        </w:tc>
      </w:tr>
      <w:tr w:rsidR="000978D0" w:rsidRPr="00D11A44" w:rsidTr="00E104C7">
        <w:tc>
          <w:tcPr>
            <w:tcW w:w="862" w:type="dxa"/>
            <w:shd w:val="clear" w:color="auto" w:fill="auto"/>
            <w:tcMar>
              <w:top w:w="57" w:type="dxa"/>
              <w:bottom w:w="57" w:type="dxa"/>
            </w:tcMar>
          </w:tcPr>
          <w:p w:rsidR="000978D0" w:rsidRPr="00D11A44" w:rsidRDefault="000978D0" w:rsidP="005004EE">
            <w:pPr>
              <w:pStyle w:val="ListParagraph"/>
              <w:numPr>
                <w:ilvl w:val="0"/>
                <w:numId w:val="1"/>
              </w:numPr>
              <w:tabs>
                <w:tab w:val="left" w:pos="75"/>
              </w:tabs>
              <w:ind w:left="426" w:hanging="335"/>
              <w:rPr>
                <w:rFonts w:ascii="Arial" w:hAnsi="Arial" w:cs="Arial"/>
                <w:b/>
              </w:rPr>
            </w:pPr>
          </w:p>
        </w:tc>
        <w:tc>
          <w:tcPr>
            <w:tcW w:w="14555" w:type="dxa"/>
            <w:shd w:val="clear" w:color="auto" w:fill="auto"/>
          </w:tcPr>
          <w:p w:rsidR="000978D0" w:rsidRPr="00D11A44" w:rsidRDefault="00D305B4" w:rsidP="00E104C7">
            <w:pPr>
              <w:rPr>
                <w:rFonts w:cs="Arial"/>
                <w:sz w:val="18"/>
                <w:szCs w:val="18"/>
              </w:rPr>
            </w:pPr>
            <w:r w:rsidRPr="00D11A44">
              <w:rPr>
                <w:rFonts w:cs="Arial"/>
                <w:sz w:val="18"/>
                <w:szCs w:val="18"/>
              </w:rPr>
              <w:t xml:space="preserve">Language, </w:t>
            </w:r>
            <w:r w:rsidR="000978D0" w:rsidRPr="00D11A44">
              <w:rPr>
                <w:rFonts w:cs="Arial"/>
                <w:sz w:val="18"/>
                <w:szCs w:val="18"/>
              </w:rPr>
              <w:t>communication skills</w:t>
            </w:r>
            <w:r w:rsidRPr="00D11A44">
              <w:rPr>
                <w:rFonts w:cs="Arial"/>
                <w:sz w:val="18"/>
                <w:szCs w:val="18"/>
              </w:rPr>
              <w:t xml:space="preserve"> and vocabulary</w:t>
            </w:r>
            <w:r w:rsidR="00D11A44">
              <w:rPr>
                <w:rFonts w:cs="Arial"/>
                <w:sz w:val="18"/>
                <w:szCs w:val="18"/>
              </w:rPr>
              <w:t xml:space="preserve"> and low academic </w:t>
            </w:r>
            <w:r w:rsidR="005D04D3">
              <w:rPr>
                <w:rFonts w:cs="Arial"/>
                <w:sz w:val="18"/>
                <w:szCs w:val="18"/>
              </w:rPr>
              <w:t>baselines on entry</w:t>
            </w:r>
          </w:p>
        </w:tc>
      </w:tr>
      <w:tr w:rsidR="000978D0" w:rsidRPr="00D11A44" w:rsidTr="00E104C7">
        <w:tc>
          <w:tcPr>
            <w:tcW w:w="862" w:type="dxa"/>
            <w:shd w:val="clear" w:color="auto" w:fill="auto"/>
            <w:tcMar>
              <w:top w:w="57" w:type="dxa"/>
              <w:bottom w:w="57" w:type="dxa"/>
            </w:tcMar>
          </w:tcPr>
          <w:p w:rsidR="000978D0" w:rsidRPr="00D11A44" w:rsidRDefault="000978D0" w:rsidP="00E104C7">
            <w:pPr>
              <w:pStyle w:val="ListParagraph"/>
              <w:tabs>
                <w:tab w:val="left" w:pos="75"/>
              </w:tabs>
              <w:ind w:left="426" w:hanging="335"/>
              <w:rPr>
                <w:rFonts w:ascii="Arial" w:hAnsi="Arial" w:cs="Arial"/>
                <w:b/>
              </w:rPr>
            </w:pPr>
            <w:r w:rsidRPr="00D11A44">
              <w:rPr>
                <w:rFonts w:ascii="Arial" w:hAnsi="Arial" w:cs="Arial"/>
                <w:b/>
              </w:rPr>
              <w:t>C.</w:t>
            </w:r>
          </w:p>
        </w:tc>
        <w:tc>
          <w:tcPr>
            <w:tcW w:w="14555" w:type="dxa"/>
            <w:shd w:val="clear" w:color="auto" w:fill="auto"/>
          </w:tcPr>
          <w:p w:rsidR="000978D0" w:rsidRPr="00D11A44" w:rsidRDefault="000978D0" w:rsidP="00E104C7">
            <w:pPr>
              <w:rPr>
                <w:rFonts w:cs="Arial"/>
                <w:sz w:val="18"/>
                <w:szCs w:val="18"/>
              </w:rPr>
            </w:pPr>
            <w:r w:rsidRPr="00D11A44">
              <w:rPr>
                <w:rFonts w:cs="Arial"/>
                <w:sz w:val="18"/>
                <w:szCs w:val="18"/>
              </w:rPr>
              <w:t>Encouraging sustained engagement of parents to assist and support their children’s learning</w:t>
            </w:r>
          </w:p>
        </w:tc>
      </w:tr>
      <w:tr w:rsidR="000978D0" w:rsidRPr="00D11A44" w:rsidTr="00E104C7">
        <w:tc>
          <w:tcPr>
            <w:tcW w:w="862" w:type="dxa"/>
            <w:shd w:val="clear" w:color="auto" w:fill="auto"/>
            <w:tcMar>
              <w:top w:w="57" w:type="dxa"/>
              <w:bottom w:w="57" w:type="dxa"/>
            </w:tcMar>
          </w:tcPr>
          <w:p w:rsidR="000978D0" w:rsidRPr="00D11A44" w:rsidRDefault="000978D0" w:rsidP="00E104C7">
            <w:pPr>
              <w:pStyle w:val="ListParagraph"/>
              <w:tabs>
                <w:tab w:val="left" w:pos="75"/>
              </w:tabs>
              <w:ind w:left="426" w:hanging="335"/>
              <w:rPr>
                <w:rFonts w:ascii="Arial" w:hAnsi="Arial" w:cs="Arial"/>
                <w:b/>
              </w:rPr>
            </w:pPr>
            <w:r w:rsidRPr="00D11A44">
              <w:rPr>
                <w:rFonts w:ascii="Arial" w:hAnsi="Arial" w:cs="Arial"/>
                <w:b/>
              </w:rPr>
              <w:t>D.</w:t>
            </w:r>
          </w:p>
        </w:tc>
        <w:tc>
          <w:tcPr>
            <w:tcW w:w="14555" w:type="dxa"/>
            <w:shd w:val="clear" w:color="auto" w:fill="auto"/>
          </w:tcPr>
          <w:p w:rsidR="000978D0" w:rsidRPr="00D11A44" w:rsidRDefault="00B942DA" w:rsidP="00E104C7">
            <w:pPr>
              <w:rPr>
                <w:rFonts w:cs="Arial"/>
                <w:sz w:val="18"/>
                <w:szCs w:val="18"/>
              </w:rPr>
            </w:pPr>
            <w:r w:rsidRPr="00D11A44">
              <w:rPr>
                <w:rFonts w:cs="Arial"/>
                <w:sz w:val="18"/>
                <w:szCs w:val="18"/>
              </w:rPr>
              <w:t>E</w:t>
            </w:r>
            <w:r w:rsidR="000978D0" w:rsidRPr="00D11A44">
              <w:rPr>
                <w:rFonts w:cs="Arial"/>
                <w:sz w:val="18"/>
                <w:szCs w:val="18"/>
              </w:rPr>
              <w:t>motional resilience</w:t>
            </w:r>
            <w:r w:rsidRPr="00D11A44">
              <w:rPr>
                <w:rFonts w:cs="Arial"/>
                <w:sz w:val="18"/>
                <w:szCs w:val="18"/>
              </w:rPr>
              <w:t>, greater confidence and independence</w:t>
            </w:r>
          </w:p>
        </w:tc>
      </w:tr>
      <w:tr w:rsidR="000978D0" w:rsidRPr="00D11A44" w:rsidTr="00E104C7">
        <w:tc>
          <w:tcPr>
            <w:tcW w:w="862" w:type="dxa"/>
            <w:shd w:val="clear" w:color="auto" w:fill="auto"/>
            <w:tcMar>
              <w:top w:w="57" w:type="dxa"/>
              <w:bottom w:w="57" w:type="dxa"/>
            </w:tcMar>
          </w:tcPr>
          <w:p w:rsidR="000978D0" w:rsidRPr="00D11A44" w:rsidRDefault="000978D0" w:rsidP="00E104C7">
            <w:pPr>
              <w:pStyle w:val="ListParagraph"/>
              <w:tabs>
                <w:tab w:val="left" w:pos="75"/>
              </w:tabs>
              <w:ind w:left="426" w:hanging="335"/>
              <w:rPr>
                <w:rFonts w:ascii="Arial" w:hAnsi="Arial" w:cs="Arial"/>
                <w:b/>
              </w:rPr>
            </w:pPr>
            <w:r w:rsidRPr="00D11A44">
              <w:rPr>
                <w:rFonts w:ascii="Arial" w:hAnsi="Arial" w:cs="Arial"/>
                <w:b/>
              </w:rPr>
              <w:t>E.</w:t>
            </w:r>
          </w:p>
        </w:tc>
        <w:tc>
          <w:tcPr>
            <w:tcW w:w="14555" w:type="dxa"/>
            <w:shd w:val="clear" w:color="auto" w:fill="auto"/>
          </w:tcPr>
          <w:p w:rsidR="000978D0" w:rsidRPr="00D11A44" w:rsidRDefault="000978D0" w:rsidP="00E104C7">
            <w:pPr>
              <w:rPr>
                <w:rFonts w:cs="Arial"/>
                <w:sz w:val="18"/>
                <w:szCs w:val="18"/>
              </w:rPr>
            </w:pPr>
            <w:r w:rsidRPr="00D11A44">
              <w:rPr>
                <w:rFonts w:cs="Arial"/>
                <w:sz w:val="18"/>
                <w:szCs w:val="18"/>
              </w:rPr>
              <w:t>Sustaining the breadth of provision with trained, skilled staff within the budget.</w:t>
            </w:r>
          </w:p>
        </w:tc>
      </w:tr>
      <w:tr w:rsidR="00785E5E" w:rsidRPr="00D11A44" w:rsidTr="00A4368C">
        <w:trPr>
          <w:trHeight w:val="70"/>
        </w:trPr>
        <w:tc>
          <w:tcPr>
            <w:tcW w:w="15417" w:type="dxa"/>
            <w:gridSpan w:val="2"/>
            <w:shd w:val="clear" w:color="auto" w:fill="D9D9D9" w:themeFill="background1" w:themeFillShade="D9"/>
            <w:tcMar>
              <w:top w:w="57" w:type="dxa"/>
              <w:bottom w:w="57" w:type="dxa"/>
            </w:tcMar>
          </w:tcPr>
          <w:p w:rsidR="00785E5E" w:rsidRPr="00D11A44" w:rsidRDefault="00785E5E" w:rsidP="00E104C7">
            <w:pPr>
              <w:rPr>
                <w:rFonts w:cs="Arial"/>
                <w:b/>
              </w:rPr>
            </w:pPr>
            <w:r w:rsidRPr="00D11A44">
              <w:rPr>
                <w:rFonts w:cs="Arial"/>
                <w:b/>
              </w:rPr>
              <w:t xml:space="preserve">External barriers </w:t>
            </w:r>
            <w:r w:rsidRPr="00D11A44">
              <w:rPr>
                <w:rFonts w:cs="Arial"/>
                <w:i/>
              </w:rPr>
              <w:t>(issues which also require action outside school, such as low attendance rates)</w:t>
            </w:r>
          </w:p>
        </w:tc>
      </w:tr>
      <w:tr w:rsidR="000978D0" w:rsidRPr="00D11A44" w:rsidTr="00E104C7">
        <w:trPr>
          <w:trHeight w:val="70"/>
        </w:trPr>
        <w:tc>
          <w:tcPr>
            <w:tcW w:w="862" w:type="dxa"/>
            <w:shd w:val="clear" w:color="auto" w:fill="auto"/>
            <w:tcMar>
              <w:top w:w="57" w:type="dxa"/>
              <w:bottom w:w="57" w:type="dxa"/>
            </w:tcMar>
          </w:tcPr>
          <w:p w:rsidR="000978D0" w:rsidRPr="00D11A44" w:rsidRDefault="000978D0" w:rsidP="00E104C7">
            <w:pPr>
              <w:tabs>
                <w:tab w:val="left" w:pos="60"/>
                <w:tab w:val="left" w:pos="426"/>
              </w:tabs>
              <w:ind w:left="426" w:hanging="284"/>
              <w:rPr>
                <w:rFonts w:cs="Arial"/>
                <w:b/>
              </w:rPr>
            </w:pPr>
            <w:r w:rsidRPr="00D11A44">
              <w:rPr>
                <w:rFonts w:cs="Arial"/>
                <w:b/>
              </w:rPr>
              <w:t xml:space="preserve">F. </w:t>
            </w:r>
          </w:p>
        </w:tc>
        <w:tc>
          <w:tcPr>
            <w:tcW w:w="14555" w:type="dxa"/>
            <w:shd w:val="clear" w:color="auto" w:fill="auto"/>
          </w:tcPr>
          <w:p w:rsidR="000978D0" w:rsidRPr="00D11A44" w:rsidRDefault="000978D0" w:rsidP="00E104C7">
            <w:pPr>
              <w:rPr>
                <w:rFonts w:cs="Arial"/>
                <w:sz w:val="18"/>
                <w:szCs w:val="18"/>
              </w:rPr>
            </w:pPr>
            <w:r w:rsidRPr="00D11A44">
              <w:rPr>
                <w:rFonts w:cs="Arial"/>
                <w:sz w:val="18"/>
                <w:szCs w:val="18"/>
              </w:rPr>
              <w:t>Punctuality</w:t>
            </w:r>
            <w:r w:rsidR="00677F49" w:rsidRPr="00D11A44">
              <w:rPr>
                <w:rFonts w:cs="Arial"/>
                <w:sz w:val="18"/>
                <w:szCs w:val="18"/>
              </w:rPr>
              <w:t xml:space="preserve"> and Attendance (linked to SEND, Medical and Unauthorised Family Holidays)</w:t>
            </w:r>
            <w:r w:rsidR="005D04D3">
              <w:rPr>
                <w:rFonts w:cs="Arial"/>
                <w:sz w:val="18"/>
                <w:szCs w:val="18"/>
              </w:rPr>
              <w:t xml:space="preserve"> and persistent absentee levels of a targeted few</w:t>
            </w:r>
          </w:p>
        </w:tc>
      </w:tr>
      <w:tr w:rsidR="000978D0" w:rsidRPr="00D11A44" w:rsidTr="00E104C7">
        <w:trPr>
          <w:trHeight w:val="70"/>
        </w:trPr>
        <w:tc>
          <w:tcPr>
            <w:tcW w:w="862" w:type="dxa"/>
            <w:shd w:val="clear" w:color="auto" w:fill="auto"/>
            <w:tcMar>
              <w:top w:w="57" w:type="dxa"/>
              <w:bottom w:w="57" w:type="dxa"/>
            </w:tcMar>
          </w:tcPr>
          <w:p w:rsidR="000978D0" w:rsidRPr="00D11A44" w:rsidRDefault="000978D0" w:rsidP="00E104C7">
            <w:pPr>
              <w:tabs>
                <w:tab w:val="left" w:pos="60"/>
                <w:tab w:val="left" w:pos="426"/>
              </w:tabs>
              <w:ind w:left="426" w:hanging="284"/>
              <w:rPr>
                <w:rFonts w:cs="Arial"/>
                <w:b/>
              </w:rPr>
            </w:pPr>
            <w:r w:rsidRPr="00D11A44">
              <w:rPr>
                <w:rFonts w:cs="Arial"/>
                <w:b/>
              </w:rPr>
              <w:t>G.</w:t>
            </w:r>
          </w:p>
        </w:tc>
        <w:tc>
          <w:tcPr>
            <w:tcW w:w="14555" w:type="dxa"/>
            <w:shd w:val="clear" w:color="auto" w:fill="auto"/>
          </w:tcPr>
          <w:p w:rsidR="000978D0" w:rsidRPr="00D11A44" w:rsidRDefault="000978D0" w:rsidP="00E104C7">
            <w:pPr>
              <w:rPr>
                <w:rFonts w:cs="Arial"/>
                <w:sz w:val="18"/>
                <w:szCs w:val="18"/>
              </w:rPr>
            </w:pPr>
            <w:r w:rsidRPr="00D11A44">
              <w:rPr>
                <w:rFonts w:cs="Arial"/>
                <w:sz w:val="18"/>
                <w:szCs w:val="18"/>
              </w:rPr>
              <w:t xml:space="preserve">Access to extra-curricular activities </w:t>
            </w:r>
            <w:proofErr w:type="spellStart"/>
            <w:r w:rsidRPr="00D11A44">
              <w:rPr>
                <w:rFonts w:cs="Arial"/>
                <w:sz w:val="18"/>
                <w:szCs w:val="18"/>
              </w:rPr>
              <w:t>e.g</w:t>
            </w:r>
            <w:proofErr w:type="spellEnd"/>
            <w:r w:rsidRPr="00D11A44">
              <w:rPr>
                <w:rFonts w:cs="Arial"/>
                <w:sz w:val="18"/>
                <w:szCs w:val="18"/>
              </w:rPr>
              <w:t xml:space="preserve"> educational experiences such as trips and participation in physical activities and a range of enrichment activities</w:t>
            </w:r>
          </w:p>
        </w:tc>
      </w:tr>
      <w:tr w:rsidR="000978D0" w:rsidRPr="00D11A44" w:rsidTr="00E104C7">
        <w:trPr>
          <w:trHeight w:val="70"/>
        </w:trPr>
        <w:tc>
          <w:tcPr>
            <w:tcW w:w="862" w:type="dxa"/>
            <w:shd w:val="clear" w:color="auto" w:fill="auto"/>
            <w:tcMar>
              <w:top w:w="57" w:type="dxa"/>
              <w:bottom w:w="57" w:type="dxa"/>
            </w:tcMar>
          </w:tcPr>
          <w:p w:rsidR="000978D0" w:rsidRPr="00D11A44" w:rsidRDefault="000978D0" w:rsidP="00E104C7">
            <w:pPr>
              <w:tabs>
                <w:tab w:val="left" w:pos="60"/>
                <w:tab w:val="left" w:pos="426"/>
              </w:tabs>
              <w:ind w:left="426" w:hanging="284"/>
              <w:rPr>
                <w:rFonts w:cs="Arial"/>
                <w:b/>
              </w:rPr>
            </w:pPr>
            <w:r w:rsidRPr="00D11A44">
              <w:rPr>
                <w:rFonts w:cs="Arial"/>
                <w:b/>
              </w:rPr>
              <w:t>H.</w:t>
            </w:r>
          </w:p>
        </w:tc>
        <w:tc>
          <w:tcPr>
            <w:tcW w:w="14555" w:type="dxa"/>
            <w:shd w:val="clear" w:color="auto" w:fill="auto"/>
          </w:tcPr>
          <w:p w:rsidR="000978D0" w:rsidRPr="00D11A44" w:rsidRDefault="00FD0C1B" w:rsidP="00445E5F">
            <w:pPr>
              <w:rPr>
                <w:rFonts w:cs="Arial"/>
                <w:sz w:val="18"/>
                <w:szCs w:val="18"/>
              </w:rPr>
            </w:pPr>
            <w:r w:rsidRPr="00D11A44">
              <w:rPr>
                <w:rFonts w:cs="Arial"/>
                <w:sz w:val="18"/>
                <w:szCs w:val="18"/>
              </w:rPr>
              <w:t>Encouraging sustained p</w:t>
            </w:r>
            <w:r w:rsidR="000978D0" w:rsidRPr="00D11A44">
              <w:rPr>
                <w:rFonts w:cs="Arial"/>
                <w:sz w:val="18"/>
                <w:szCs w:val="18"/>
              </w:rPr>
              <w:t>arental engagement</w:t>
            </w:r>
            <w:r w:rsidR="004B71E5" w:rsidRPr="00D11A44">
              <w:rPr>
                <w:rFonts w:cs="Arial"/>
                <w:sz w:val="18"/>
                <w:szCs w:val="18"/>
              </w:rPr>
              <w:t>,</w:t>
            </w:r>
            <w:r w:rsidRPr="00D11A44">
              <w:rPr>
                <w:rFonts w:cs="Arial"/>
                <w:sz w:val="18"/>
                <w:szCs w:val="18"/>
              </w:rPr>
              <w:t xml:space="preserve"> </w:t>
            </w:r>
            <w:r w:rsidR="00445E5F" w:rsidRPr="00D11A44">
              <w:rPr>
                <w:rFonts w:cs="Arial"/>
                <w:sz w:val="18"/>
                <w:szCs w:val="18"/>
              </w:rPr>
              <w:t>putting their</w:t>
            </w:r>
            <w:r w:rsidRPr="00D11A44">
              <w:rPr>
                <w:rFonts w:cs="Arial"/>
                <w:sz w:val="18"/>
                <w:szCs w:val="18"/>
              </w:rPr>
              <w:t xml:space="preserve"> own child’s learning</w:t>
            </w:r>
            <w:r w:rsidR="00D11A44">
              <w:rPr>
                <w:rFonts w:cs="Arial"/>
                <w:sz w:val="18"/>
                <w:szCs w:val="18"/>
              </w:rPr>
              <w:t xml:space="preserve"> first</w:t>
            </w:r>
          </w:p>
        </w:tc>
      </w:tr>
    </w:tbl>
    <w:p w:rsidR="00785E5E" w:rsidRPr="00D11A44" w:rsidRDefault="00785E5E">
      <w:pPr>
        <w:rPr>
          <w:rFonts w:cs="Arial"/>
        </w:rPr>
      </w:pPr>
    </w:p>
    <w:p w:rsidR="000978D0" w:rsidRPr="00D11A44" w:rsidRDefault="000978D0">
      <w:pPr>
        <w:rPr>
          <w:rFonts w:cs="Arial"/>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6030"/>
      </w:tblGrid>
      <w:tr w:rsidR="00785E5E" w:rsidRPr="00D11A44" w:rsidTr="00A4368C">
        <w:tc>
          <w:tcPr>
            <w:tcW w:w="15352" w:type="dxa"/>
            <w:gridSpan w:val="3"/>
            <w:shd w:val="clear" w:color="auto" w:fill="D9D9D9" w:themeFill="background1" w:themeFillShade="D9"/>
            <w:tcMar>
              <w:top w:w="57" w:type="dxa"/>
              <w:bottom w:w="57" w:type="dxa"/>
            </w:tcMar>
          </w:tcPr>
          <w:p w:rsidR="00785E5E" w:rsidRPr="00D11A44" w:rsidRDefault="00785E5E" w:rsidP="005004EE">
            <w:pPr>
              <w:pStyle w:val="ListParagraph"/>
              <w:numPr>
                <w:ilvl w:val="0"/>
                <w:numId w:val="2"/>
              </w:numPr>
              <w:ind w:left="426" w:hanging="284"/>
              <w:rPr>
                <w:rFonts w:ascii="Arial" w:hAnsi="Arial" w:cs="Arial"/>
                <w:b/>
              </w:rPr>
            </w:pPr>
            <w:r w:rsidRPr="00D11A44">
              <w:rPr>
                <w:rFonts w:ascii="Arial" w:hAnsi="Arial" w:cs="Arial"/>
                <w:b/>
              </w:rPr>
              <w:t xml:space="preserve">Desired outcomes </w:t>
            </w:r>
          </w:p>
        </w:tc>
      </w:tr>
      <w:tr w:rsidR="00785E5E" w:rsidRPr="00D11A44" w:rsidTr="00785E5E">
        <w:tc>
          <w:tcPr>
            <w:tcW w:w="817" w:type="dxa"/>
            <w:shd w:val="clear" w:color="auto" w:fill="auto"/>
            <w:tcMar>
              <w:top w:w="57" w:type="dxa"/>
              <w:bottom w:w="57" w:type="dxa"/>
            </w:tcMar>
          </w:tcPr>
          <w:p w:rsidR="00785E5E" w:rsidRPr="00D11A44" w:rsidRDefault="00785E5E" w:rsidP="00E104C7">
            <w:pPr>
              <w:jc w:val="both"/>
              <w:rPr>
                <w:rFonts w:cs="Arial"/>
              </w:rPr>
            </w:pPr>
          </w:p>
        </w:tc>
        <w:tc>
          <w:tcPr>
            <w:tcW w:w="8505" w:type="dxa"/>
            <w:shd w:val="clear" w:color="auto" w:fill="auto"/>
            <w:tcMar>
              <w:top w:w="57" w:type="dxa"/>
              <w:bottom w:w="57" w:type="dxa"/>
            </w:tcMar>
          </w:tcPr>
          <w:p w:rsidR="00785E5E" w:rsidRPr="00D11A44" w:rsidRDefault="00785E5E" w:rsidP="00E104C7">
            <w:pPr>
              <w:rPr>
                <w:rFonts w:cs="Arial"/>
                <w:i/>
              </w:rPr>
            </w:pPr>
            <w:r w:rsidRPr="00D11A44">
              <w:rPr>
                <w:rFonts w:cs="Arial"/>
                <w:i/>
              </w:rPr>
              <w:t>Desired outcomes and how they will be measured</w:t>
            </w:r>
          </w:p>
        </w:tc>
        <w:tc>
          <w:tcPr>
            <w:tcW w:w="6030" w:type="dxa"/>
            <w:shd w:val="clear" w:color="auto" w:fill="auto"/>
          </w:tcPr>
          <w:p w:rsidR="00785E5E" w:rsidRPr="00D11A44" w:rsidRDefault="00785E5E" w:rsidP="00E104C7">
            <w:pPr>
              <w:rPr>
                <w:rFonts w:cs="Arial"/>
                <w:i/>
              </w:rPr>
            </w:pPr>
            <w:r w:rsidRPr="00D11A44">
              <w:rPr>
                <w:rFonts w:cs="Arial"/>
                <w:i/>
              </w:rPr>
              <w:t xml:space="preserve">Success criteria </w:t>
            </w:r>
          </w:p>
        </w:tc>
      </w:tr>
      <w:tr w:rsidR="000978D0" w:rsidRPr="00D11A44" w:rsidTr="00785E5E">
        <w:tc>
          <w:tcPr>
            <w:tcW w:w="817" w:type="dxa"/>
            <w:shd w:val="clear" w:color="auto" w:fill="auto"/>
            <w:tcMar>
              <w:top w:w="57" w:type="dxa"/>
              <w:bottom w:w="57" w:type="dxa"/>
            </w:tcMar>
          </w:tcPr>
          <w:p w:rsidR="000978D0" w:rsidRPr="00D11A44" w:rsidRDefault="000978D0" w:rsidP="005004EE">
            <w:pPr>
              <w:pStyle w:val="ListParagraph"/>
              <w:numPr>
                <w:ilvl w:val="0"/>
                <w:numId w:val="3"/>
              </w:numPr>
              <w:tabs>
                <w:tab w:val="left" w:pos="142"/>
              </w:tabs>
              <w:ind w:left="426"/>
              <w:jc w:val="both"/>
              <w:rPr>
                <w:rFonts w:ascii="Arial" w:hAnsi="Arial" w:cs="Arial"/>
                <w:b/>
              </w:rPr>
            </w:pPr>
          </w:p>
        </w:tc>
        <w:tc>
          <w:tcPr>
            <w:tcW w:w="8505" w:type="dxa"/>
            <w:shd w:val="clear" w:color="auto" w:fill="auto"/>
            <w:tcMar>
              <w:top w:w="57" w:type="dxa"/>
              <w:bottom w:w="57" w:type="dxa"/>
            </w:tcMar>
          </w:tcPr>
          <w:p w:rsidR="000978D0" w:rsidRPr="00D11A44" w:rsidRDefault="000B1CF0" w:rsidP="000B1CF0">
            <w:pPr>
              <w:rPr>
                <w:rFonts w:cs="Arial"/>
                <w:sz w:val="18"/>
                <w:szCs w:val="18"/>
              </w:rPr>
            </w:pPr>
            <w:r w:rsidRPr="00D11A44">
              <w:rPr>
                <w:rFonts w:cs="Arial"/>
                <w:sz w:val="18"/>
                <w:szCs w:val="18"/>
              </w:rPr>
              <w:t>High</w:t>
            </w:r>
            <w:r w:rsidR="000978D0" w:rsidRPr="00D11A44">
              <w:rPr>
                <w:rFonts w:cs="Arial"/>
                <w:sz w:val="18"/>
                <w:szCs w:val="18"/>
              </w:rPr>
              <w:t xml:space="preserve"> rates of </w:t>
            </w:r>
            <w:r w:rsidRPr="00D11A44">
              <w:rPr>
                <w:rFonts w:cs="Arial"/>
                <w:sz w:val="18"/>
                <w:szCs w:val="18"/>
              </w:rPr>
              <w:t xml:space="preserve">achievement across </w:t>
            </w:r>
            <w:r w:rsidR="005D04D3">
              <w:rPr>
                <w:rFonts w:cs="Arial"/>
                <w:sz w:val="18"/>
                <w:szCs w:val="18"/>
              </w:rPr>
              <w:t>KS1 and KS2</w:t>
            </w:r>
            <w:r w:rsidRPr="00D11A44">
              <w:rPr>
                <w:rFonts w:cs="Arial"/>
                <w:sz w:val="18"/>
                <w:szCs w:val="18"/>
              </w:rPr>
              <w:t xml:space="preserve"> </w:t>
            </w:r>
            <w:r w:rsidR="000978D0" w:rsidRPr="00D11A44">
              <w:rPr>
                <w:rFonts w:cs="Arial"/>
                <w:sz w:val="18"/>
                <w:szCs w:val="18"/>
              </w:rPr>
              <w:t xml:space="preserve">for all children eligible for PP, </w:t>
            </w:r>
            <w:r w:rsidRPr="00D11A44">
              <w:rPr>
                <w:rFonts w:cs="Arial"/>
                <w:sz w:val="18"/>
                <w:szCs w:val="18"/>
              </w:rPr>
              <w:t xml:space="preserve">with particular emphasis on the expected prior attainment group with the aspiration of a higher proportion achieving greater depth by the end of Year </w:t>
            </w:r>
            <w:r w:rsidR="00D11A44" w:rsidRPr="00D11A44">
              <w:rPr>
                <w:rFonts w:cs="Arial"/>
                <w:sz w:val="18"/>
                <w:szCs w:val="18"/>
              </w:rPr>
              <w:t>6</w:t>
            </w:r>
            <w:r w:rsidRPr="00D11A44">
              <w:rPr>
                <w:rFonts w:cs="Arial"/>
                <w:sz w:val="18"/>
                <w:szCs w:val="18"/>
              </w:rPr>
              <w:t>.</w:t>
            </w:r>
          </w:p>
        </w:tc>
        <w:tc>
          <w:tcPr>
            <w:tcW w:w="6030" w:type="dxa"/>
            <w:shd w:val="clear" w:color="auto" w:fill="auto"/>
          </w:tcPr>
          <w:p w:rsidR="000978D0" w:rsidRPr="00D11A44" w:rsidRDefault="000978D0" w:rsidP="000B1CF0">
            <w:pPr>
              <w:rPr>
                <w:rFonts w:cs="Arial"/>
                <w:sz w:val="18"/>
                <w:szCs w:val="18"/>
              </w:rPr>
            </w:pPr>
            <w:r w:rsidRPr="00D11A44">
              <w:rPr>
                <w:rFonts w:cs="Arial"/>
                <w:sz w:val="18"/>
                <w:szCs w:val="18"/>
              </w:rPr>
              <w:t xml:space="preserve">All disadvantaged pupils, </w:t>
            </w:r>
            <w:r w:rsidR="000B1CF0" w:rsidRPr="00D11A44">
              <w:rPr>
                <w:rFonts w:cs="Arial"/>
                <w:sz w:val="18"/>
                <w:szCs w:val="18"/>
              </w:rPr>
              <w:t>regardless of prior attainment make</w:t>
            </w:r>
            <w:r w:rsidRPr="00D11A44">
              <w:rPr>
                <w:rFonts w:cs="Arial"/>
                <w:sz w:val="18"/>
                <w:szCs w:val="18"/>
              </w:rPr>
              <w:t xml:space="preserve"> at least as much progress as their similar peers.</w:t>
            </w:r>
          </w:p>
        </w:tc>
      </w:tr>
      <w:tr w:rsidR="000978D0" w:rsidRPr="00D11A44" w:rsidTr="00785E5E">
        <w:tc>
          <w:tcPr>
            <w:tcW w:w="817" w:type="dxa"/>
            <w:shd w:val="clear" w:color="auto" w:fill="auto"/>
            <w:tcMar>
              <w:top w:w="57" w:type="dxa"/>
              <w:bottom w:w="57" w:type="dxa"/>
            </w:tcMar>
          </w:tcPr>
          <w:p w:rsidR="000978D0" w:rsidRPr="00D11A44" w:rsidRDefault="000978D0" w:rsidP="005004EE">
            <w:pPr>
              <w:pStyle w:val="ListParagraph"/>
              <w:numPr>
                <w:ilvl w:val="0"/>
                <w:numId w:val="3"/>
              </w:numPr>
              <w:tabs>
                <w:tab w:val="left" w:pos="142"/>
              </w:tabs>
              <w:ind w:left="426"/>
              <w:jc w:val="both"/>
              <w:rPr>
                <w:rFonts w:ascii="Arial" w:hAnsi="Arial" w:cs="Arial"/>
                <w:b/>
              </w:rPr>
            </w:pPr>
          </w:p>
        </w:tc>
        <w:tc>
          <w:tcPr>
            <w:tcW w:w="8505" w:type="dxa"/>
            <w:shd w:val="clear" w:color="auto" w:fill="auto"/>
            <w:tcMar>
              <w:top w:w="57" w:type="dxa"/>
              <w:bottom w:w="57" w:type="dxa"/>
            </w:tcMar>
          </w:tcPr>
          <w:p w:rsidR="000978D0" w:rsidRPr="00D11A44" w:rsidRDefault="000978D0" w:rsidP="00E104C7">
            <w:pPr>
              <w:rPr>
                <w:rFonts w:cs="Arial"/>
                <w:sz w:val="18"/>
                <w:szCs w:val="18"/>
              </w:rPr>
            </w:pPr>
            <w:r w:rsidRPr="00D11A44">
              <w:rPr>
                <w:rFonts w:cs="Arial"/>
                <w:sz w:val="18"/>
                <w:szCs w:val="18"/>
              </w:rPr>
              <w:t>Improved parental engagement will support better working partnerships with parents for better academic success and higher aspirations for our pupils.</w:t>
            </w:r>
            <w:r w:rsidR="00445CCB">
              <w:rPr>
                <w:rFonts w:cs="Arial"/>
                <w:sz w:val="18"/>
                <w:szCs w:val="18"/>
              </w:rPr>
              <w:t xml:space="preserve"> This will include engagement with remote/blended learning</w:t>
            </w:r>
          </w:p>
        </w:tc>
        <w:tc>
          <w:tcPr>
            <w:tcW w:w="6030" w:type="dxa"/>
            <w:shd w:val="clear" w:color="auto" w:fill="auto"/>
          </w:tcPr>
          <w:p w:rsidR="000978D0" w:rsidRPr="00D11A44" w:rsidRDefault="00913731" w:rsidP="00E104C7">
            <w:pPr>
              <w:rPr>
                <w:rFonts w:cs="Arial"/>
                <w:sz w:val="18"/>
                <w:szCs w:val="18"/>
              </w:rPr>
            </w:pPr>
            <w:r w:rsidRPr="00D11A44">
              <w:rPr>
                <w:rFonts w:cs="Arial"/>
                <w:sz w:val="18"/>
                <w:szCs w:val="18"/>
              </w:rPr>
              <w:t>Parents actively</w:t>
            </w:r>
            <w:r w:rsidR="000978D0" w:rsidRPr="00D11A44">
              <w:rPr>
                <w:rFonts w:cs="Arial"/>
                <w:sz w:val="18"/>
                <w:szCs w:val="18"/>
              </w:rPr>
              <w:t xml:space="preserve"> engaged in their children’s learning, </w:t>
            </w:r>
            <w:r w:rsidRPr="00D11A44">
              <w:rPr>
                <w:rFonts w:cs="Arial"/>
                <w:sz w:val="18"/>
                <w:szCs w:val="18"/>
              </w:rPr>
              <w:t xml:space="preserve">promoting and </w:t>
            </w:r>
            <w:r w:rsidR="000978D0" w:rsidRPr="00D11A44">
              <w:rPr>
                <w:rFonts w:cs="Arial"/>
                <w:sz w:val="18"/>
                <w:szCs w:val="18"/>
              </w:rPr>
              <w:t>encouraging high aspirations</w:t>
            </w:r>
            <w:r w:rsidR="00445CCB">
              <w:rPr>
                <w:rFonts w:cs="Arial"/>
                <w:sz w:val="18"/>
                <w:szCs w:val="18"/>
              </w:rPr>
              <w:t xml:space="preserve"> at school and at home</w:t>
            </w:r>
            <w:r w:rsidR="000978D0" w:rsidRPr="00D11A44">
              <w:rPr>
                <w:rFonts w:cs="Arial"/>
                <w:sz w:val="18"/>
                <w:szCs w:val="18"/>
              </w:rPr>
              <w:t>.</w:t>
            </w:r>
          </w:p>
        </w:tc>
      </w:tr>
      <w:tr w:rsidR="000978D0" w:rsidRPr="00D11A44" w:rsidTr="00785E5E">
        <w:tc>
          <w:tcPr>
            <w:tcW w:w="817" w:type="dxa"/>
            <w:shd w:val="clear" w:color="auto" w:fill="auto"/>
            <w:tcMar>
              <w:top w:w="57" w:type="dxa"/>
              <w:bottom w:w="57" w:type="dxa"/>
            </w:tcMar>
          </w:tcPr>
          <w:p w:rsidR="000978D0" w:rsidRPr="00D11A44" w:rsidRDefault="000978D0" w:rsidP="005004EE">
            <w:pPr>
              <w:pStyle w:val="ListParagraph"/>
              <w:numPr>
                <w:ilvl w:val="0"/>
                <w:numId w:val="3"/>
              </w:numPr>
              <w:tabs>
                <w:tab w:val="left" w:pos="142"/>
              </w:tabs>
              <w:ind w:left="426"/>
              <w:jc w:val="both"/>
              <w:rPr>
                <w:rFonts w:ascii="Arial" w:hAnsi="Arial" w:cs="Arial"/>
                <w:b/>
              </w:rPr>
            </w:pPr>
          </w:p>
        </w:tc>
        <w:tc>
          <w:tcPr>
            <w:tcW w:w="8505" w:type="dxa"/>
            <w:shd w:val="clear" w:color="auto" w:fill="auto"/>
            <w:tcMar>
              <w:top w:w="57" w:type="dxa"/>
              <w:bottom w:w="57" w:type="dxa"/>
            </w:tcMar>
          </w:tcPr>
          <w:p w:rsidR="000978D0" w:rsidRPr="00D11A44" w:rsidRDefault="000978D0" w:rsidP="00E104C7">
            <w:pPr>
              <w:rPr>
                <w:rFonts w:cs="Arial"/>
                <w:sz w:val="18"/>
                <w:szCs w:val="18"/>
              </w:rPr>
            </w:pPr>
            <w:r w:rsidRPr="00D11A44">
              <w:rPr>
                <w:rFonts w:cs="Arial"/>
                <w:sz w:val="18"/>
                <w:szCs w:val="18"/>
              </w:rPr>
              <w:t>Attendance and punctuality to improve.</w:t>
            </w:r>
          </w:p>
        </w:tc>
        <w:tc>
          <w:tcPr>
            <w:tcW w:w="6030" w:type="dxa"/>
            <w:shd w:val="clear" w:color="auto" w:fill="auto"/>
          </w:tcPr>
          <w:p w:rsidR="000978D0" w:rsidRPr="00D11A44" w:rsidRDefault="000978D0" w:rsidP="00E104C7">
            <w:pPr>
              <w:rPr>
                <w:rFonts w:cs="Arial"/>
                <w:sz w:val="18"/>
                <w:szCs w:val="18"/>
              </w:rPr>
            </w:pPr>
            <w:r w:rsidRPr="00D11A44">
              <w:rPr>
                <w:rFonts w:cs="Arial"/>
                <w:sz w:val="18"/>
                <w:szCs w:val="18"/>
              </w:rPr>
              <w:t>Attendance levels in line or above national figures for PP Children.</w:t>
            </w:r>
          </w:p>
          <w:p w:rsidR="000978D0" w:rsidRPr="00D11A44" w:rsidRDefault="000978D0" w:rsidP="00E104C7">
            <w:pPr>
              <w:rPr>
                <w:rFonts w:cs="Arial"/>
                <w:sz w:val="18"/>
                <w:szCs w:val="18"/>
              </w:rPr>
            </w:pPr>
            <w:r w:rsidRPr="00D11A44">
              <w:rPr>
                <w:rFonts w:cs="Arial"/>
                <w:sz w:val="18"/>
                <w:szCs w:val="18"/>
              </w:rPr>
              <w:t>Persistent absence to decrease</w:t>
            </w:r>
            <w:r w:rsidR="005D04D3">
              <w:rPr>
                <w:rFonts w:cs="Arial"/>
                <w:sz w:val="18"/>
                <w:szCs w:val="18"/>
              </w:rPr>
              <w:t xml:space="preserve"> further</w:t>
            </w:r>
            <w:r w:rsidRPr="00D11A44">
              <w:rPr>
                <w:rFonts w:cs="Arial"/>
                <w:sz w:val="18"/>
                <w:szCs w:val="18"/>
              </w:rPr>
              <w:t xml:space="preserve"> so that PP pupils are in line with school and national attendance figures.</w:t>
            </w:r>
          </w:p>
        </w:tc>
      </w:tr>
      <w:tr w:rsidR="000978D0" w:rsidRPr="00D11A44" w:rsidTr="00785E5E">
        <w:trPr>
          <w:trHeight w:val="320"/>
        </w:trPr>
        <w:tc>
          <w:tcPr>
            <w:tcW w:w="817" w:type="dxa"/>
            <w:shd w:val="clear" w:color="auto" w:fill="auto"/>
            <w:tcMar>
              <w:top w:w="57" w:type="dxa"/>
              <w:bottom w:w="57" w:type="dxa"/>
            </w:tcMar>
          </w:tcPr>
          <w:p w:rsidR="000978D0" w:rsidRPr="00D11A44" w:rsidRDefault="000978D0" w:rsidP="005004EE">
            <w:pPr>
              <w:pStyle w:val="ListParagraph"/>
              <w:numPr>
                <w:ilvl w:val="0"/>
                <w:numId w:val="3"/>
              </w:numPr>
              <w:tabs>
                <w:tab w:val="left" w:pos="142"/>
              </w:tabs>
              <w:ind w:left="426"/>
              <w:jc w:val="both"/>
              <w:rPr>
                <w:rFonts w:ascii="Arial" w:hAnsi="Arial" w:cs="Arial"/>
                <w:b/>
              </w:rPr>
            </w:pPr>
          </w:p>
        </w:tc>
        <w:tc>
          <w:tcPr>
            <w:tcW w:w="8505" w:type="dxa"/>
            <w:shd w:val="clear" w:color="auto" w:fill="auto"/>
            <w:tcMar>
              <w:top w:w="57" w:type="dxa"/>
              <w:bottom w:w="57" w:type="dxa"/>
            </w:tcMar>
          </w:tcPr>
          <w:p w:rsidR="000978D0" w:rsidRPr="00D11A44" w:rsidRDefault="000978D0" w:rsidP="00E104C7">
            <w:pPr>
              <w:rPr>
                <w:rFonts w:cs="Arial"/>
                <w:sz w:val="18"/>
                <w:szCs w:val="18"/>
              </w:rPr>
            </w:pPr>
            <w:r w:rsidRPr="00D11A44">
              <w:rPr>
                <w:rFonts w:cs="Arial"/>
                <w:sz w:val="18"/>
                <w:szCs w:val="18"/>
              </w:rPr>
              <w:t>For disadvantaged pupils’ social and emotional needs to be met</w:t>
            </w:r>
            <w:r w:rsidR="00563793">
              <w:rPr>
                <w:rFonts w:cs="Arial"/>
                <w:sz w:val="18"/>
                <w:szCs w:val="18"/>
              </w:rPr>
              <w:t xml:space="preserve"> by providing the support and resources required to help them re-engage with learning and develop the resiliency after lockdown</w:t>
            </w:r>
          </w:p>
        </w:tc>
        <w:tc>
          <w:tcPr>
            <w:tcW w:w="6030" w:type="dxa"/>
            <w:shd w:val="clear" w:color="auto" w:fill="auto"/>
          </w:tcPr>
          <w:p w:rsidR="00C9591E" w:rsidRPr="00D11A44" w:rsidRDefault="00C9591E" w:rsidP="00C9591E">
            <w:pPr>
              <w:rPr>
                <w:rFonts w:cs="Arial"/>
                <w:sz w:val="18"/>
                <w:szCs w:val="18"/>
              </w:rPr>
            </w:pPr>
            <w:r w:rsidRPr="00D11A44">
              <w:rPr>
                <w:rFonts w:cs="Arial"/>
                <w:sz w:val="18"/>
                <w:szCs w:val="18"/>
              </w:rPr>
              <w:t>Pupils have a</w:t>
            </w:r>
            <w:r w:rsidR="00C85A17" w:rsidRPr="00D11A44">
              <w:rPr>
                <w:rFonts w:cs="Arial"/>
                <w:sz w:val="18"/>
                <w:szCs w:val="18"/>
              </w:rPr>
              <w:t xml:space="preserve"> ‘growth mind-s</w:t>
            </w:r>
            <w:r w:rsidR="00B56B68" w:rsidRPr="00D11A44">
              <w:rPr>
                <w:rFonts w:cs="Arial"/>
                <w:sz w:val="18"/>
                <w:szCs w:val="18"/>
              </w:rPr>
              <w:t xml:space="preserve">et’ </w:t>
            </w:r>
            <w:r w:rsidRPr="00D11A44">
              <w:rPr>
                <w:rFonts w:cs="Arial"/>
                <w:sz w:val="18"/>
                <w:szCs w:val="18"/>
              </w:rPr>
              <w:t xml:space="preserve">greater resilience, independence and confidence to engage </w:t>
            </w:r>
            <w:r w:rsidR="002F7138" w:rsidRPr="00D11A44">
              <w:rPr>
                <w:rFonts w:cs="Arial"/>
                <w:sz w:val="18"/>
                <w:szCs w:val="18"/>
              </w:rPr>
              <w:t>with</w:t>
            </w:r>
            <w:r w:rsidR="00B56B68" w:rsidRPr="00D11A44">
              <w:rPr>
                <w:rFonts w:cs="Arial"/>
                <w:sz w:val="18"/>
                <w:szCs w:val="18"/>
              </w:rPr>
              <w:t xml:space="preserve"> learning opportunities that are both challenging and engaging </w:t>
            </w:r>
            <w:r w:rsidRPr="00D11A44">
              <w:rPr>
                <w:rFonts w:cs="Arial"/>
                <w:sz w:val="18"/>
                <w:szCs w:val="18"/>
              </w:rPr>
              <w:t xml:space="preserve">regardless of prior attainment. </w:t>
            </w:r>
          </w:p>
          <w:p w:rsidR="000978D0" w:rsidRPr="00D11A44" w:rsidRDefault="000978D0" w:rsidP="00C9591E">
            <w:pPr>
              <w:rPr>
                <w:rFonts w:cs="Arial"/>
                <w:sz w:val="18"/>
                <w:szCs w:val="18"/>
              </w:rPr>
            </w:pPr>
            <w:r w:rsidRPr="00D11A44">
              <w:rPr>
                <w:rFonts w:cs="Arial"/>
                <w:sz w:val="18"/>
                <w:szCs w:val="18"/>
              </w:rPr>
              <w:t>ELSA</w:t>
            </w:r>
            <w:r w:rsidR="005D04D3">
              <w:rPr>
                <w:rFonts w:cs="Arial"/>
                <w:sz w:val="18"/>
                <w:szCs w:val="18"/>
              </w:rPr>
              <w:t xml:space="preserve"> and other ther</w:t>
            </w:r>
            <w:r w:rsidR="007F26B2">
              <w:rPr>
                <w:rFonts w:cs="Arial"/>
                <w:sz w:val="18"/>
                <w:szCs w:val="18"/>
              </w:rPr>
              <w:t>ap</w:t>
            </w:r>
            <w:r w:rsidR="005D04D3">
              <w:rPr>
                <w:rFonts w:cs="Arial"/>
                <w:sz w:val="18"/>
                <w:szCs w:val="18"/>
              </w:rPr>
              <w:t>y</w:t>
            </w:r>
            <w:r w:rsidRPr="00D11A44">
              <w:rPr>
                <w:rFonts w:cs="Arial"/>
                <w:sz w:val="18"/>
                <w:szCs w:val="18"/>
              </w:rPr>
              <w:t xml:space="preserve"> pre and post questionnaire</w:t>
            </w:r>
            <w:r w:rsidR="005D04D3">
              <w:rPr>
                <w:rFonts w:cs="Arial"/>
                <w:sz w:val="18"/>
                <w:szCs w:val="18"/>
              </w:rPr>
              <w:t>s</w:t>
            </w:r>
            <w:r w:rsidRPr="00D11A44">
              <w:rPr>
                <w:rFonts w:cs="Arial"/>
                <w:sz w:val="18"/>
                <w:szCs w:val="18"/>
              </w:rPr>
              <w:t xml:space="preserve"> show improvement in targeted attitudes and behaviour.</w:t>
            </w:r>
          </w:p>
        </w:tc>
      </w:tr>
      <w:tr w:rsidR="000978D0" w:rsidRPr="00D11A44" w:rsidTr="00785E5E">
        <w:trPr>
          <w:trHeight w:val="320"/>
        </w:trPr>
        <w:tc>
          <w:tcPr>
            <w:tcW w:w="817" w:type="dxa"/>
            <w:shd w:val="clear" w:color="auto" w:fill="auto"/>
            <w:tcMar>
              <w:top w:w="57" w:type="dxa"/>
              <w:bottom w:w="57" w:type="dxa"/>
            </w:tcMar>
          </w:tcPr>
          <w:p w:rsidR="000978D0" w:rsidRPr="00D11A44" w:rsidRDefault="000978D0" w:rsidP="005004EE">
            <w:pPr>
              <w:pStyle w:val="ListParagraph"/>
              <w:numPr>
                <w:ilvl w:val="0"/>
                <w:numId w:val="3"/>
              </w:numPr>
              <w:tabs>
                <w:tab w:val="left" w:pos="142"/>
              </w:tabs>
              <w:ind w:left="426"/>
              <w:jc w:val="both"/>
              <w:rPr>
                <w:rFonts w:ascii="Arial" w:hAnsi="Arial" w:cs="Arial"/>
                <w:b/>
              </w:rPr>
            </w:pPr>
          </w:p>
        </w:tc>
        <w:tc>
          <w:tcPr>
            <w:tcW w:w="8505" w:type="dxa"/>
            <w:shd w:val="clear" w:color="auto" w:fill="auto"/>
            <w:tcMar>
              <w:top w:w="57" w:type="dxa"/>
              <w:bottom w:w="57" w:type="dxa"/>
            </w:tcMar>
          </w:tcPr>
          <w:p w:rsidR="00B56B68" w:rsidRPr="00D11A44" w:rsidRDefault="00B56B68" w:rsidP="00B56B68">
            <w:pPr>
              <w:rPr>
                <w:rFonts w:cs="Arial"/>
                <w:sz w:val="18"/>
                <w:szCs w:val="18"/>
              </w:rPr>
            </w:pPr>
            <w:r w:rsidRPr="00D11A44">
              <w:rPr>
                <w:rFonts w:cs="Arial"/>
                <w:sz w:val="18"/>
                <w:szCs w:val="18"/>
              </w:rPr>
              <w:t xml:space="preserve">Specifically focus on and deliberately target the development, use and broadening of tier 2 vocabularies in particular across all subject areas. </w:t>
            </w:r>
          </w:p>
          <w:p w:rsidR="000978D0" w:rsidRPr="00D11A44" w:rsidRDefault="000978D0" w:rsidP="00B56B68">
            <w:pPr>
              <w:rPr>
                <w:rFonts w:cs="Arial"/>
                <w:sz w:val="18"/>
                <w:szCs w:val="18"/>
              </w:rPr>
            </w:pPr>
          </w:p>
        </w:tc>
        <w:tc>
          <w:tcPr>
            <w:tcW w:w="6030" w:type="dxa"/>
            <w:shd w:val="clear" w:color="auto" w:fill="auto"/>
          </w:tcPr>
          <w:p w:rsidR="000978D0" w:rsidRPr="00D11A44" w:rsidRDefault="00B56B68" w:rsidP="00F97C7B">
            <w:pPr>
              <w:rPr>
                <w:rFonts w:cs="Arial"/>
                <w:sz w:val="18"/>
                <w:szCs w:val="18"/>
              </w:rPr>
            </w:pPr>
            <w:r w:rsidRPr="00D11A44">
              <w:rPr>
                <w:rFonts w:cs="Arial"/>
                <w:sz w:val="18"/>
                <w:szCs w:val="18"/>
              </w:rPr>
              <w:t>Close the vocabulary gap’ between those who are disadvantaged and those who are not, supporting every individual child to succeed.</w:t>
            </w:r>
            <w:r w:rsidR="00F97C7B" w:rsidRPr="00D11A44">
              <w:rPr>
                <w:rFonts w:cs="Arial"/>
                <w:sz w:val="18"/>
                <w:szCs w:val="18"/>
              </w:rPr>
              <w:t xml:space="preserve"> </w:t>
            </w:r>
            <w:r w:rsidR="000978D0" w:rsidRPr="00D11A44">
              <w:rPr>
                <w:rFonts w:cs="Arial"/>
                <w:sz w:val="18"/>
                <w:szCs w:val="18"/>
              </w:rPr>
              <w:t xml:space="preserve">Pupils make rapid progress by the end of the year so that all children eligible for PP make </w:t>
            </w:r>
            <w:r w:rsidR="00F97C7B" w:rsidRPr="00D11A44">
              <w:rPr>
                <w:rFonts w:cs="Arial"/>
                <w:sz w:val="18"/>
                <w:szCs w:val="18"/>
              </w:rPr>
              <w:t>good</w:t>
            </w:r>
            <w:r w:rsidR="000978D0" w:rsidRPr="00D11A44">
              <w:rPr>
                <w:rFonts w:cs="Arial"/>
                <w:sz w:val="18"/>
                <w:szCs w:val="18"/>
              </w:rPr>
              <w:t xml:space="preserve"> progress from starting points, meeting or close to m</w:t>
            </w:r>
            <w:r w:rsidR="00F97C7B" w:rsidRPr="00D11A44">
              <w:rPr>
                <w:rFonts w:cs="Arial"/>
                <w:sz w:val="18"/>
                <w:szCs w:val="18"/>
              </w:rPr>
              <w:t>eeting age-related expectations and/or above.</w:t>
            </w:r>
          </w:p>
        </w:tc>
      </w:tr>
    </w:tbl>
    <w:p w:rsidR="00700C25" w:rsidRDefault="00700C25" w:rsidP="00785E5E">
      <w:pPr>
        <w:rPr>
          <w:rFonts w:cs="Arial"/>
        </w:rPr>
      </w:pPr>
    </w:p>
    <w:p w:rsidR="00D11A44" w:rsidRPr="00D11A44" w:rsidRDefault="00D11A44" w:rsidP="00785E5E">
      <w:pPr>
        <w:rPr>
          <w:rFonts w:cs="Arial"/>
        </w:rPr>
      </w:pPr>
    </w:p>
    <w:p w:rsidR="00700C25" w:rsidRDefault="00700C25" w:rsidP="00785E5E">
      <w:pPr>
        <w:rPr>
          <w:rFonts w:cs="Arial"/>
        </w:rPr>
      </w:pPr>
    </w:p>
    <w:tbl>
      <w:tblPr>
        <w:tblStyle w:val="TableGrid"/>
        <w:tblW w:w="15451" w:type="dxa"/>
        <w:tblInd w:w="-5" w:type="dxa"/>
        <w:tblLook w:val="04A0" w:firstRow="1" w:lastRow="0" w:firstColumn="1" w:lastColumn="0" w:noHBand="0" w:noVBand="1"/>
      </w:tblPr>
      <w:tblGrid>
        <w:gridCol w:w="3686"/>
        <w:gridCol w:w="5953"/>
        <w:gridCol w:w="5812"/>
      </w:tblGrid>
      <w:tr w:rsidR="00AF20A7" w:rsidRPr="00FB3738" w:rsidTr="00A4368C">
        <w:tc>
          <w:tcPr>
            <w:tcW w:w="3686" w:type="dxa"/>
            <w:shd w:val="clear" w:color="auto" w:fill="D9D9D9" w:themeFill="background1" w:themeFillShade="D9"/>
          </w:tcPr>
          <w:p w:rsidR="00AF20A7" w:rsidRPr="00FB3738" w:rsidRDefault="00AF20A7" w:rsidP="004B3C32">
            <w:pPr>
              <w:rPr>
                <w:rFonts w:cs="Arial"/>
                <w:b/>
              </w:rPr>
            </w:pPr>
            <w:r>
              <w:rPr>
                <w:rFonts w:cs="Arial"/>
                <w:b/>
              </w:rPr>
              <w:t>Targets &amp; Key Provision for all</w:t>
            </w:r>
          </w:p>
        </w:tc>
        <w:tc>
          <w:tcPr>
            <w:tcW w:w="5953" w:type="dxa"/>
            <w:shd w:val="clear" w:color="auto" w:fill="D9D9D9" w:themeFill="background1" w:themeFillShade="D9"/>
          </w:tcPr>
          <w:p w:rsidR="00AF20A7" w:rsidRPr="00FB3738" w:rsidRDefault="00AF20A7" w:rsidP="004B3C32">
            <w:pPr>
              <w:rPr>
                <w:rFonts w:cs="Arial"/>
                <w:b/>
              </w:rPr>
            </w:pPr>
            <w:r>
              <w:rPr>
                <w:rFonts w:cs="Arial"/>
                <w:b/>
              </w:rPr>
              <w:t>Specific Actions/ Approach</w:t>
            </w:r>
            <w:r w:rsidR="007A2817">
              <w:rPr>
                <w:rFonts w:cs="Arial"/>
                <w:b/>
              </w:rPr>
              <w:t xml:space="preserve"> Following </w:t>
            </w:r>
            <w:proofErr w:type="spellStart"/>
            <w:r w:rsidR="007A2817">
              <w:rPr>
                <w:rFonts w:cs="Arial"/>
                <w:b/>
              </w:rPr>
              <w:t>Covid</w:t>
            </w:r>
            <w:proofErr w:type="spellEnd"/>
            <w:r w:rsidR="007A2817">
              <w:rPr>
                <w:rFonts w:cs="Arial"/>
                <w:b/>
              </w:rPr>
              <w:t xml:space="preserve"> Guidance</w:t>
            </w:r>
          </w:p>
        </w:tc>
        <w:tc>
          <w:tcPr>
            <w:tcW w:w="5812" w:type="dxa"/>
            <w:shd w:val="clear" w:color="auto" w:fill="D9D9D9" w:themeFill="background1" w:themeFillShade="D9"/>
          </w:tcPr>
          <w:p w:rsidR="00AF20A7" w:rsidRPr="00FB3738" w:rsidRDefault="00AF20A7" w:rsidP="004B3C32">
            <w:pPr>
              <w:rPr>
                <w:rFonts w:cs="Arial"/>
                <w:b/>
              </w:rPr>
            </w:pPr>
            <w:r>
              <w:rPr>
                <w:rFonts w:cs="Arial"/>
                <w:b/>
              </w:rPr>
              <w:t>Success Measures</w:t>
            </w:r>
          </w:p>
        </w:tc>
      </w:tr>
      <w:tr w:rsidR="00AF20A7" w:rsidRPr="009775F2" w:rsidTr="007F26B2">
        <w:tc>
          <w:tcPr>
            <w:tcW w:w="3686" w:type="dxa"/>
          </w:tcPr>
          <w:p w:rsidR="00AF20A7" w:rsidRPr="009775F2" w:rsidRDefault="00AF20A7" w:rsidP="004B3C32">
            <w:pPr>
              <w:rPr>
                <w:rFonts w:cs="Arial"/>
                <w:b/>
                <w:sz w:val="18"/>
                <w:szCs w:val="18"/>
              </w:rPr>
            </w:pPr>
            <w:r>
              <w:rPr>
                <w:rFonts w:cs="Arial"/>
                <w:b/>
                <w:sz w:val="18"/>
                <w:szCs w:val="18"/>
              </w:rPr>
              <w:t>1. Improve the % of pupils achieving the expected standard+ in reading, writing and maths combined</w:t>
            </w:r>
          </w:p>
        </w:tc>
        <w:tc>
          <w:tcPr>
            <w:tcW w:w="5953" w:type="dxa"/>
          </w:tcPr>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Ongoing mastery training</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More effective use of Insight Tracker to track and monitor progress and attainment</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More rigorous approach to developing reading skills</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Enforcement of writing non-negotiables in all year groups</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Quality first teaching of grammar and development of vocabulary</w:t>
            </w:r>
          </w:p>
          <w:p w:rsidR="009A791E" w:rsidRDefault="009A791E" w:rsidP="005004EE">
            <w:pPr>
              <w:pStyle w:val="ListParagraph"/>
              <w:numPr>
                <w:ilvl w:val="0"/>
                <w:numId w:val="7"/>
              </w:numPr>
              <w:contextualSpacing/>
              <w:rPr>
                <w:rFonts w:ascii="Arial" w:hAnsi="Arial" w:cs="Arial"/>
                <w:sz w:val="18"/>
                <w:szCs w:val="18"/>
              </w:rPr>
            </w:pPr>
            <w:r>
              <w:rPr>
                <w:rFonts w:ascii="Arial" w:hAnsi="Arial" w:cs="Arial"/>
                <w:sz w:val="18"/>
                <w:szCs w:val="18"/>
              </w:rPr>
              <w:t>1:1 or small group tuition</w:t>
            </w:r>
          </w:p>
          <w:p w:rsidR="00AF20A7" w:rsidRPr="00F84AB7" w:rsidRDefault="00AF20A7" w:rsidP="004B3C32">
            <w:pPr>
              <w:pStyle w:val="ListParagraph"/>
              <w:ind w:left="360"/>
              <w:rPr>
                <w:rFonts w:ascii="Arial" w:hAnsi="Arial" w:cs="Arial"/>
                <w:sz w:val="18"/>
                <w:szCs w:val="18"/>
              </w:rPr>
            </w:pPr>
          </w:p>
        </w:tc>
        <w:tc>
          <w:tcPr>
            <w:tcW w:w="5812" w:type="dxa"/>
          </w:tcPr>
          <w:p w:rsidR="00AF20A7" w:rsidRDefault="00AF20A7" w:rsidP="004B3C32">
            <w:pPr>
              <w:rPr>
                <w:rFonts w:cs="Arial"/>
                <w:sz w:val="18"/>
                <w:szCs w:val="18"/>
              </w:rPr>
            </w:pPr>
            <w:r>
              <w:rPr>
                <w:rFonts w:cs="Arial"/>
                <w:sz w:val="18"/>
                <w:szCs w:val="18"/>
              </w:rPr>
              <w:t xml:space="preserve">All year groups will have at least 65% of their cohort at the expected standard + in reading, writing and maths combined </w:t>
            </w:r>
          </w:p>
        </w:tc>
      </w:tr>
      <w:tr w:rsidR="00AF20A7" w:rsidRPr="009775F2" w:rsidTr="007F26B2">
        <w:tc>
          <w:tcPr>
            <w:tcW w:w="3686" w:type="dxa"/>
          </w:tcPr>
          <w:p w:rsidR="00AF20A7" w:rsidRPr="009775F2" w:rsidRDefault="00AF20A7" w:rsidP="004B3C32">
            <w:pPr>
              <w:rPr>
                <w:rFonts w:cs="Arial"/>
                <w:b/>
                <w:sz w:val="18"/>
                <w:szCs w:val="18"/>
              </w:rPr>
            </w:pPr>
            <w:r>
              <w:rPr>
                <w:rFonts w:cs="Arial"/>
                <w:b/>
                <w:sz w:val="18"/>
                <w:szCs w:val="18"/>
              </w:rPr>
              <w:t>2. Development of LHS pedagogy so that the quality of the provision is good or better and a curriculum of the head, heart and hand is embedded</w:t>
            </w:r>
          </w:p>
        </w:tc>
        <w:tc>
          <w:tcPr>
            <w:tcW w:w="5953" w:type="dxa"/>
          </w:tcPr>
          <w:p w:rsidR="00AF20A7" w:rsidRPr="009B5CBD" w:rsidRDefault="00AF20A7" w:rsidP="005004EE">
            <w:pPr>
              <w:pStyle w:val="ListParagraph"/>
              <w:numPr>
                <w:ilvl w:val="0"/>
                <w:numId w:val="7"/>
              </w:numPr>
              <w:contextualSpacing/>
              <w:rPr>
                <w:rFonts w:ascii="Arial" w:hAnsi="Arial" w:cs="Arial"/>
                <w:sz w:val="18"/>
                <w:szCs w:val="18"/>
              </w:rPr>
            </w:pPr>
            <w:r w:rsidRPr="009B5CBD">
              <w:rPr>
                <w:rFonts w:ascii="Arial" w:hAnsi="Arial" w:cs="Arial"/>
                <w:sz w:val="18"/>
                <w:szCs w:val="18"/>
              </w:rPr>
              <w:t xml:space="preserve">Developing </w:t>
            </w:r>
            <w:proofErr w:type="spellStart"/>
            <w:r w:rsidRPr="009B5CBD">
              <w:rPr>
                <w:rFonts w:ascii="Arial" w:hAnsi="Arial" w:cs="Arial"/>
                <w:sz w:val="18"/>
                <w:szCs w:val="18"/>
              </w:rPr>
              <w:t>oracy</w:t>
            </w:r>
            <w:proofErr w:type="spellEnd"/>
            <w:r w:rsidRPr="009B5CBD">
              <w:rPr>
                <w:rFonts w:ascii="Arial" w:hAnsi="Arial" w:cs="Arial"/>
                <w:sz w:val="18"/>
                <w:szCs w:val="18"/>
              </w:rPr>
              <w:t xml:space="preserve"> as a skill for life</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Staff training on what it means to fully meet pupils’ needs and develop their skill-set bey creating opportunities for children develop their thinking, creativity, teamwork, problem solving and communication</w:t>
            </w:r>
          </w:p>
          <w:p w:rsidR="00AF20A7" w:rsidRPr="00505426" w:rsidRDefault="00AF20A7" w:rsidP="004B3C32">
            <w:pPr>
              <w:pStyle w:val="ListParagraph"/>
              <w:ind w:left="360"/>
              <w:rPr>
                <w:rFonts w:ascii="Arial" w:hAnsi="Arial" w:cs="Arial"/>
                <w:sz w:val="18"/>
                <w:szCs w:val="18"/>
              </w:rPr>
            </w:pPr>
          </w:p>
        </w:tc>
        <w:tc>
          <w:tcPr>
            <w:tcW w:w="5812" w:type="dxa"/>
          </w:tcPr>
          <w:p w:rsidR="00AF20A7" w:rsidRDefault="00AF20A7" w:rsidP="004B3C32">
            <w:pPr>
              <w:rPr>
                <w:rFonts w:cs="Arial"/>
                <w:sz w:val="18"/>
                <w:szCs w:val="18"/>
              </w:rPr>
            </w:pPr>
            <w:r>
              <w:rPr>
                <w:rFonts w:cs="Arial"/>
                <w:sz w:val="18"/>
                <w:szCs w:val="18"/>
              </w:rPr>
              <w:t>Learning walks and pupil interviews will evidence that children are developing the skills necessary for future employment: clear communication, teamwork, problem solving</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 xml:space="preserve">3. Providing all children with a range of opportunities beyond the academic to develop character and culture </w:t>
            </w:r>
          </w:p>
          <w:p w:rsidR="00AF20A7" w:rsidRDefault="00AF20A7" w:rsidP="004B3C32">
            <w:pPr>
              <w:rPr>
                <w:rFonts w:cs="Arial"/>
                <w:b/>
                <w:sz w:val="18"/>
                <w:szCs w:val="18"/>
              </w:rPr>
            </w:pPr>
          </w:p>
        </w:tc>
        <w:tc>
          <w:tcPr>
            <w:tcW w:w="5953" w:type="dxa"/>
          </w:tcPr>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Review of club provision</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 xml:space="preserve">Opportunities for age appropriate work experience challenges </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Embedding of new PSHE curriculum – Jigsaw PSHE</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Addressing all targets for Platinum Games Award</w:t>
            </w:r>
          </w:p>
          <w:p w:rsidR="00AF20A7" w:rsidRPr="009B5CBD" w:rsidRDefault="00AF20A7" w:rsidP="004B3C32">
            <w:pPr>
              <w:pStyle w:val="ListParagraph"/>
              <w:ind w:left="360"/>
              <w:rPr>
                <w:rFonts w:ascii="Arial" w:hAnsi="Arial" w:cs="Arial"/>
                <w:sz w:val="18"/>
                <w:szCs w:val="18"/>
              </w:rPr>
            </w:pPr>
          </w:p>
        </w:tc>
        <w:tc>
          <w:tcPr>
            <w:tcW w:w="5812" w:type="dxa"/>
          </w:tcPr>
          <w:p w:rsidR="00AF20A7" w:rsidRDefault="004F1CEE" w:rsidP="004B3C32">
            <w:pPr>
              <w:rPr>
                <w:rFonts w:cs="Arial"/>
                <w:sz w:val="18"/>
                <w:szCs w:val="18"/>
              </w:rPr>
            </w:pPr>
            <w:r>
              <w:rPr>
                <w:rFonts w:cs="Arial"/>
                <w:sz w:val="18"/>
                <w:szCs w:val="18"/>
              </w:rPr>
              <w:t>Pupil and parent feedback will show that children are benefitting from the varied opportunities available to them at Lynch Hill</w:t>
            </w:r>
          </w:p>
        </w:tc>
      </w:tr>
      <w:tr w:rsidR="00445CCB" w:rsidRPr="009775F2" w:rsidTr="007F26B2">
        <w:tc>
          <w:tcPr>
            <w:tcW w:w="3686" w:type="dxa"/>
          </w:tcPr>
          <w:p w:rsidR="00445CCB" w:rsidRDefault="00445CCB" w:rsidP="004B3C32">
            <w:pPr>
              <w:rPr>
                <w:rFonts w:cs="Arial"/>
                <w:b/>
                <w:sz w:val="18"/>
                <w:szCs w:val="18"/>
              </w:rPr>
            </w:pPr>
            <w:r>
              <w:rPr>
                <w:rFonts w:cs="Arial"/>
                <w:b/>
                <w:sz w:val="18"/>
                <w:szCs w:val="18"/>
              </w:rPr>
              <w:t>4. Improve the access to remote learning for all pupils so that all pupils can continue to learn and follow their curriculum if self-isolating</w:t>
            </w:r>
            <w:r w:rsidR="008538B6">
              <w:rPr>
                <w:rFonts w:cs="Arial"/>
                <w:b/>
                <w:sz w:val="18"/>
                <w:szCs w:val="18"/>
              </w:rPr>
              <w:t xml:space="preserve"> or in the event of another lockdown and school closure</w:t>
            </w:r>
          </w:p>
        </w:tc>
        <w:tc>
          <w:tcPr>
            <w:tcW w:w="5953" w:type="dxa"/>
          </w:tcPr>
          <w:p w:rsidR="00445CCB" w:rsidRDefault="00445CCB" w:rsidP="005004EE">
            <w:pPr>
              <w:pStyle w:val="ListParagraph"/>
              <w:numPr>
                <w:ilvl w:val="0"/>
                <w:numId w:val="7"/>
              </w:numPr>
              <w:contextualSpacing/>
              <w:rPr>
                <w:rFonts w:ascii="Arial" w:hAnsi="Arial" w:cs="Arial"/>
                <w:sz w:val="18"/>
                <w:szCs w:val="18"/>
              </w:rPr>
            </w:pPr>
            <w:r>
              <w:rPr>
                <w:rFonts w:ascii="Arial" w:hAnsi="Arial" w:cs="Arial"/>
                <w:sz w:val="18"/>
                <w:szCs w:val="18"/>
              </w:rPr>
              <w:t>Year group teams prepared with their sequenced curriculum lessons available in hard copy and voice over ppt</w:t>
            </w:r>
            <w:r w:rsidR="00187DAF">
              <w:rPr>
                <w:rFonts w:ascii="Arial" w:hAnsi="Arial" w:cs="Arial"/>
                <w:sz w:val="18"/>
                <w:szCs w:val="18"/>
              </w:rPr>
              <w:t xml:space="preserve"> each week</w:t>
            </w:r>
          </w:p>
          <w:p w:rsidR="00445CCB" w:rsidRDefault="00445CCB" w:rsidP="005004EE">
            <w:pPr>
              <w:pStyle w:val="ListParagraph"/>
              <w:numPr>
                <w:ilvl w:val="0"/>
                <w:numId w:val="7"/>
              </w:numPr>
              <w:contextualSpacing/>
              <w:rPr>
                <w:rFonts w:ascii="Arial" w:hAnsi="Arial" w:cs="Arial"/>
                <w:sz w:val="18"/>
                <w:szCs w:val="18"/>
              </w:rPr>
            </w:pPr>
            <w:r>
              <w:rPr>
                <w:rFonts w:ascii="Arial" w:hAnsi="Arial" w:cs="Arial"/>
                <w:sz w:val="18"/>
                <w:szCs w:val="18"/>
              </w:rPr>
              <w:t>Work with trust to set up access for all pupils on Office 365</w:t>
            </w:r>
          </w:p>
          <w:p w:rsidR="00187DAF" w:rsidRDefault="00187DAF" w:rsidP="005004EE">
            <w:pPr>
              <w:pStyle w:val="ListParagraph"/>
              <w:numPr>
                <w:ilvl w:val="0"/>
                <w:numId w:val="7"/>
              </w:numPr>
              <w:contextualSpacing/>
              <w:rPr>
                <w:rFonts w:ascii="Arial" w:hAnsi="Arial" w:cs="Arial"/>
                <w:sz w:val="18"/>
                <w:szCs w:val="18"/>
              </w:rPr>
            </w:pPr>
            <w:r>
              <w:rPr>
                <w:rFonts w:ascii="Arial" w:hAnsi="Arial" w:cs="Arial"/>
                <w:sz w:val="18"/>
                <w:szCs w:val="18"/>
              </w:rPr>
              <w:t>Work with trust and DFE to support families in need of devices to access online learning</w:t>
            </w:r>
          </w:p>
          <w:p w:rsidR="008538B6" w:rsidRDefault="00445CCB" w:rsidP="005004EE">
            <w:pPr>
              <w:pStyle w:val="ListParagraph"/>
              <w:numPr>
                <w:ilvl w:val="0"/>
                <w:numId w:val="7"/>
              </w:numPr>
              <w:contextualSpacing/>
              <w:rPr>
                <w:rFonts w:ascii="Arial" w:hAnsi="Arial" w:cs="Arial"/>
                <w:sz w:val="18"/>
                <w:szCs w:val="18"/>
              </w:rPr>
            </w:pPr>
            <w:r>
              <w:rPr>
                <w:rFonts w:ascii="Arial" w:hAnsi="Arial" w:cs="Arial"/>
                <w:sz w:val="18"/>
                <w:szCs w:val="18"/>
              </w:rPr>
              <w:t xml:space="preserve">Use </w:t>
            </w:r>
            <w:r w:rsidR="008538B6">
              <w:rPr>
                <w:rFonts w:ascii="Arial" w:hAnsi="Arial" w:cs="Arial"/>
                <w:sz w:val="18"/>
                <w:szCs w:val="18"/>
              </w:rPr>
              <w:t xml:space="preserve">MS </w:t>
            </w:r>
            <w:r>
              <w:rPr>
                <w:rFonts w:ascii="Arial" w:hAnsi="Arial" w:cs="Arial"/>
                <w:sz w:val="18"/>
                <w:szCs w:val="18"/>
              </w:rPr>
              <w:t xml:space="preserve">Office Sway </w:t>
            </w:r>
            <w:r w:rsidR="00D12738">
              <w:rPr>
                <w:rFonts w:ascii="Arial" w:hAnsi="Arial" w:cs="Arial"/>
                <w:sz w:val="18"/>
                <w:szCs w:val="18"/>
              </w:rPr>
              <w:t>to</w:t>
            </w:r>
            <w:r w:rsidR="008538B6">
              <w:rPr>
                <w:rFonts w:ascii="Arial" w:hAnsi="Arial" w:cs="Arial"/>
                <w:sz w:val="18"/>
                <w:szCs w:val="18"/>
              </w:rPr>
              <w:t xml:space="preserve"> present and further support learning</w:t>
            </w:r>
          </w:p>
          <w:p w:rsidR="008538B6" w:rsidRDefault="008538B6" w:rsidP="005004EE">
            <w:pPr>
              <w:pStyle w:val="ListParagraph"/>
              <w:numPr>
                <w:ilvl w:val="0"/>
                <w:numId w:val="7"/>
              </w:numPr>
              <w:contextualSpacing/>
              <w:rPr>
                <w:rFonts w:ascii="Arial" w:hAnsi="Arial" w:cs="Arial"/>
                <w:sz w:val="18"/>
                <w:szCs w:val="18"/>
              </w:rPr>
            </w:pPr>
            <w:r>
              <w:rPr>
                <w:rFonts w:ascii="Arial" w:hAnsi="Arial" w:cs="Arial"/>
                <w:sz w:val="18"/>
                <w:szCs w:val="18"/>
              </w:rPr>
              <w:t xml:space="preserve">Ensure access to Tapestry and </w:t>
            </w:r>
            <w:proofErr w:type="spellStart"/>
            <w:r>
              <w:rPr>
                <w:rFonts w:ascii="Arial" w:hAnsi="Arial" w:cs="Arial"/>
                <w:sz w:val="18"/>
                <w:szCs w:val="18"/>
              </w:rPr>
              <w:t>DBPrimary</w:t>
            </w:r>
            <w:proofErr w:type="spellEnd"/>
            <w:r>
              <w:rPr>
                <w:rFonts w:ascii="Arial" w:hAnsi="Arial" w:cs="Arial"/>
                <w:sz w:val="18"/>
                <w:szCs w:val="18"/>
              </w:rPr>
              <w:t xml:space="preserve"> for parents with support in setting up</w:t>
            </w:r>
          </w:p>
          <w:p w:rsidR="00445CCB" w:rsidRDefault="008538B6" w:rsidP="005004EE">
            <w:pPr>
              <w:pStyle w:val="ListParagraph"/>
              <w:numPr>
                <w:ilvl w:val="0"/>
                <w:numId w:val="7"/>
              </w:numPr>
              <w:contextualSpacing/>
              <w:rPr>
                <w:rFonts w:ascii="Arial" w:hAnsi="Arial" w:cs="Arial"/>
                <w:sz w:val="18"/>
                <w:szCs w:val="18"/>
              </w:rPr>
            </w:pPr>
            <w:r>
              <w:rPr>
                <w:rFonts w:ascii="Arial" w:hAnsi="Arial" w:cs="Arial"/>
                <w:sz w:val="18"/>
                <w:szCs w:val="18"/>
              </w:rPr>
              <w:t>Access to RWI tutorials to support development of phonics and reading in EYFS and KS1</w:t>
            </w:r>
            <w:r w:rsidR="00D12738">
              <w:rPr>
                <w:rFonts w:ascii="Arial" w:hAnsi="Arial" w:cs="Arial"/>
                <w:sz w:val="18"/>
                <w:szCs w:val="18"/>
              </w:rPr>
              <w:t xml:space="preserve"> </w:t>
            </w:r>
          </w:p>
          <w:p w:rsidR="00C66F02" w:rsidRDefault="00C66F02" w:rsidP="00187DAF">
            <w:pPr>
              <w:pStyle w:val="ListParagraph"/>
              <w:ind w:left="360"/>
              <w:contextualSpacing/>
              <w:rPr>
                <w:rFonts w:ascii="Arial" w:hAnsi="Arial" w:cs="Arial"/>
                <w:sz w:val="18"/>
                <w:szCs w:val="18"/>
              </w:rPr>
            </w:pPr>
          </w:p>
        </w:tc>
        <w:tc>
          <w:tcPr>
            <w:tcW w:w="5812" w:type="dxa"/>
          </w:tcPr>
          <w:p w:rsidR="00445CCB" w:rsidRDefault="008538B6" w:rsidP="004B3C32">
            <w:pPr>
              <w:rPr>
                <w:rFonts w:cs="Arial"/>
                <w:sz w:val="18"/>
                <w:szCs w:val="18"/>
              </w:rPr>
            </w:pPr>
            <w:r>
              <w:rPr>
                <w:rFonts w:cs="Arial"/>
                <w:sz w:val="18"/>
                <w:szCs w:val="18"/>
              </w:rPr>
              <w:t>Pupil and parent feedback will show that learning is able to continue for children even if learning at home</w:t>
            </w:r>
          </w:p>
        </w:tc>
      </w:tr>
    </w:tbl>
    <w:p w:rsidR="005D04D3" w:rsidRPr="006E6951" w:rsidRDefault="005D04D3" w:rsidP="005D04D3">
      <w:pPr>
        <w:autoSpaceDE w:val="0"/>
        <w:autoSpaceDN w:val="0"/>
        <w:adjustRightInd w:val="0"/>
        <w:rPr>
          <w:rFonts w:cs="Arial"/>
          <w:b/>
        </w:rPr>
      </w:pPr>
    </w:p>
    <w:tbl>
      <w:tblPr>
        <w:tblStyle w:val="TableGrid"/>
        <w:tblW w:w="15451" w:type="dxa"/>
        <w:tblInd w:w="-5" w:type="dxa"/>
        <w:tblLook w:val="04A0" w:firstRow="1" w:lastRow="0" w:firstColumn="1" w:lastColumn="0" w:noHBand="0" w:noVBand="1"/>
      </w:tblPr>
      <w:tblGrid>
        <w:gridCol w:w="3686"/>
        <w:gridCol w:w="5953"/>
        <w:gridCol w:w="5812"/>
      </w:tblGrid>
      <w:tr w:rsidR="00AF20A7" w:rsidTr="00A4368C">
        <w:tc>
          <w:tcPr>
            <w:tcW w:w="3686" w:type="dxa"/>
            <w:shd w:val="clear" w:color="auto" w:fill="D9D9D9" w:themeFill="background1" w:themeFillShade="D9"/>
          </w:tcPr>
          <w:p w:rsidR="00AF20A7" w:rsidRPr="00FB3738" w:rsidRDefault="00AF20A7" w:rsidP="004B3C32">
            <w:pPr>
              <w:rPr>
                <w:rFonts w:cs="Arial"/>
                <w:b/>
              </w:rPr>
            </w:pPr>
            <w:r w:rsidRPr="00FB3738">
              <w:rPr>
                <w:rFonts w:cs="Arial"/>
                <w:b/>
              </w:rPr>
              <w:t>Intervention</w:t>
            </w:r>
            <w:r>
              <w:rPr>
                <w:rFonts w:cs="Arial"/>
                <w:b/>
              </w:rPr>
              <w:t xml:space="preserve"> Targets &amp; Key Provision</w:t>
            </w:r>
          </w:p>
        </w:tc>
        <w:tc>
          <w:tcPr>
            <w:tcW w:w="5953" w:type="dxa"/>
            <w:shd w:val="clear" w:color="auto" w:fill="D9D9D9" w:themeFill="background1" w:themeFillShade="D9"/>
          </w:tcPr>
          <w:p w:rsidR="00AF20A7" w:rsidRPr="00FB3738" w:rsidRDefault="00AF20A7" w:rsidP="004B3C32">
            <w:pPr>
              <w:rPr>
                <w:rFonts w:cs="Arial"/>
                <w:b/>
              </w:rPr>
            </w:pPr>
            <w:r>
              <w:rPr>
                <w:rFonts w:cs="Arial"/>
                <w:b/>
              </w:rPr>
              <w:t>Specific Actions/ Approach</w:t>
            </w:r>
            <w:r w:rsidR="007A2817">
              <w:rPr>
                <w:rFonts w:cs="Arial"/>
                <w:b/>
              </w:rPr>
              <w:t xml:space="preserve"> Following </w:t>
            </w:r>
            <w:proofErr w:type="spellStart"/>
            <w:r w:rsidR="007A2817">
              <w:rPr>
                <w:rFonts w:cs="Arial"/>
                <w:b/>
              </w:rPr>
              <w:t>Covid</w:t>
            </w:r>
            <w:proofErr w:type="spellEnd"/>
            <w:r w:rsidR="007A2817">
              <w:rPr>
                <w:rFonts w:cs="Arial"/>
                <w:b/>
              </w:rPr>
              <w:t xml:space="preserve"> Guidance</w:t>
            </w:r>
          </w:p>
        </w:tc>
        <w:tc>
          <w:tcPr>
            <w:tcW w:w="5812" w:type="dxa"/>
            <w:shd w:val="clear" w:color="auto" w:fill="D9D9D9" w:themeFill="background1" w:themeFillShade="D9"/>
          </w:tcPr>
          <w:p w:rsidR="00AF20A7" w:rsidRPr="00FB3738" w:rsidRDefault="00AF20A7" w:rsidP="004B3C32">
            <w:pPr>
              <w:rPr>
                <w:rFonts w:cs="Arial"/>
                <w:b/>
              </w:rPr>
            </w:pPr>
            <w:r>
              <w:rPr>
                <w:rFonts w:cs="Arial"/>
                <w:b/>
              </w:rPr>
              <w:t>Success Measures</w:t>
            </w:r>
          </w:p>
        </w:tc>
      </w:tr>
      <w:tr w:rsidR="00AF20A7" w:rsidRPr="009775F2" w:rsidTr="007F26B2">
        <w:tc>
          <w:tcPr>
            <w:tcW w:w="3686" w:type="dxa"/>
          </w:tcPr>
          <w:p w:rsidR="00AF20A7" w:rsidRDefault="00AF20A7" w:rsidP="004B3C32">
            <w:pPr>
              <w:rPr>
                <w:rFonts w:cs="Arial"/>
                <w:b/>
                <w:sz w:val="18"/>
                <w:szCs w:val="18"/>
              </w:rPr>
            </w:pPr>
            <w:r w:rsidRPr="009775F2">
              <w:rPr>
                <w:rFonts w:cs="Arial"/>
                <w:b/>
                <w:sz w:val="18"/>
                <w:szCs w:val="18"/>
              </w:rPr>
              <w:t xml:space="preserve">1. To </w:t>
            </w:r>
            <w:r>
              <w:rPr>
                <w:rFonts w:cs="Arial"/>
                <w:b/>
                <w:sz w:val="18"/>
                <w:szCs w:val="18"/>
              </w:rPr>
              <w:t>improve focused targeted support to develop basic skills to effectively meet the needs of specific pupils in all year groups</w:t>
            </w:r>
            <w:r w:rsidRPr="009775F2">
              <w:rPr>
                <w:rFonts w:cs="Arial"/>
                <w:b/>
                <w:sz w:val="18"/>
                <w:szCs w:val="18"/>
              </w:rPr>
              <w:t xml:space="preserve">. </w:t>
            </w:r>
          </w:p>
          <w:p w:rsidR="00AF20A7" w:rsidRDefault="00AF20A7" w:rsidP="004B3C32">
            <w:pPr>
              <w:rPr>
                <w:rFonts w:cs="Arial"/>
                <w:sz w:val="18"/>
                <w:szCs w:val="18"/>
              </w:rPr>
            </w:pPr>
          </w:p>
          <w:p w:rsidR="00AF20A7" w:rsidRDefault="00AF20A7" w:rsidP="004B3C32">
            <w:pPr>
              <w:rPr>
                <w:rFonts w:cs="Arial"/>
                <w:b/>
                <w:i/>
                <w:sz w:val="18"/>
                <w:szCs w:val="18"/>
              </w:rPr>
            </w:pPr>
          </w:p>
          <w:p w:rsidR="00AF20A7" w:rsidRPr="008C1A52" w:rsidRDefault="00AF20A7" w:rsidP="004B3C32">
            <w:pPr>
              <w:rPr>
                <w:rFonts w:cs="Arial"/>
                <w:b/>
                <w:i/>
                <w:sz w:val="18"/>
                <w:szCs w:val="18"/>
              </w:rPr>
            </w:pPr>
          </w:p>
        </w:tc>
        <w:tc>
          <w:tcPr>
            <w:tcW w:w="5953" w:type="dxa"/>
          </w:tcPr>
          <w:p w:rsidR="00AF20A7" w:rsidRPr="008333C9" w:rsidRDefault="00AF20A7" w:rsidP="005004EE">
            <w:pPr>
              <w:pStyle w:val="ListParagraph"/>
              <w:numPr>
                <w:ilvl w:val="0"/>
                <w:numId w:val="7"/>
              </w:numPr>
              <w:contextualSpacing/>
              <w:rPr>
                <w:rFonts w:ascii="Arial" w:hAnsi="Arial" w:cs="Arial"/>
                <w:sz w:val="18"/>
                <w:szCs w:val="18"/>
              </w:rPr>
            </w:pPr>
            <w:r w:rsidRPr="008333C9">
              <w:rPr>
                <w:rFonts w:ascii="Arial" w:hAnsi="Arial" w:cs="Arial"/>
                <w:sz w:val="18"/>
                <w:szCs w:val="18"/>
              </w:rPr>
              <w:t>Reading Support</w:t>
            </w:r>
          </w:p>
          <w:p w:rsidR="00AF20A7" w:rsidRPr="008333C9" w:rsidRDefault="00AF20A7" w:rsidP="005004EE">
            <w:pPr>
              <w:pStyle w:val="ListParagraph"/>
              <w:numPr>
                <w:ilvl w:val="0"/>
                <w:numId w:val="7"/>
              </w:numPr>
              <w:contextualSpacing/>
              <w:rPr>
                <w:rFonts w:ascii="Arial" w:hAnsi="Arial" w:cs="Arial"/>
                <w:sz w:val="18"/>
                <w:szCs w:val="18"/>
              </w:rPr>
            </w:pPr>
            <w:r w:rsidRPr="008333C9">
              <w:rPr>
                <w:rFonts w:ascii="Arial" w:hAnsi="Arial" w:cs="Arial"/>
                <w:sz w:val="18"/>
                <w:szCs w:val="18"/>
              </w:rPr>
              <w:t>Comprehension Support</w:t>
            </w:r>
          </w:p>
          <w:p w:rsidR="00AF20A7" w:rsidRPr="008333C9" w:rsidRDefault="00AF20A7" w:rsidP="005004EE">
            <w:pPr>
              <w:pStyle w:val="ListParagraph"/>
              <w:numPr>
                <w:ilvl w:val="0"/>
                <w:numId w:val="7"/>
              </w:numPr>
              <w:contextualSpacing/>
              <w:rPr>
                <w:rFonts w:ascii="Arial" w:hAnsi="Arial" w:cs="Arial"/>
                <w:sz w:val="18"/>
                <w:szCs w:val="18"/>
              </w:rPr>
            </w:pPr>
            <w:r w:rsidRPr="008333C9">
              <w:rPr>
                <w:rFonts w:ascii="Arial" w:hAnsi="Arial" w:cs="Arial"/>
                <w:sz w:val="18"/>
                <w:szCs w:val="18"/>
              </w:rPr>
              <w:t>Writing Composition Groups</w:t>
            </w:r>
          </w:p>
          <w:p w:rsidR="00AF20A7" w:rsidRDefault="00AF20A7" w:rsidP="005004EE">
            <w:pPr>
              <w:pStyle w:val="ListParagraph"/>
              <w:numPr>
                <w:ilvl w:val="0"/>
                <w:numId w:val="7"/>
              </w:numPr>
              <w:contextualSpacing/>
              <w:rPr>
                <w:rFonts w:ascii="Arial" w:hAnsi="Arial" w:cs="Arial"/>
                <w:sz w:val="18"/>
                <w:szCs w:val="18"/>
              </w:rPr>
            </w:pPr>
            <w:r w:rsidRPr="008333C9">
              <w:rPr>
                <w:rFonts w:ascii="Arial" w:hAnsi="Arial" w:cs="Arial"/>
                <w:sz w:val="18"/>
                <w:szCs w:val="18"/>
              </w:rPr>
              <w:t xml:space="preserve">Additional teacher in each year group to ensure smaller groups for English </w:t>
            </w:r>
          </w:p>
          <w:p w:rsidR="009A791E" w:rsidRPr="00505426" w:rsidRDefault="009A791E" w:rsidP="005004EE">
            <w:pPr>
              <w:pStyle w:val="ListParagraph"/>
              <w:numPr>
                <w:ilvl w:val="0"/>
                <w:numId w:val="7"/>
              </w:numPr>
              <w:contextualSpacing/>
              <w:rPr>
                <w:rFonts w:ascii="Arial" w:hAnsi="Arial" w:cs="Arial"/>
                <w:sz w:val="18"/>
                <w:szCs w:val="18"/>
              </w:rPr>
            </w:pPr>
            <w:r>
              <w:rPr>
                <w:rFonts w:ascii="Arial" w:hAnsi="Arial" w:cs="Arial"/>
                <w:sz w:val="18"/>
                <w:szCs w:val="18"/>
              </w:rPr>
              <w:t>1:1 or small group tuition</w:t>
            </w:r>
          </w:p>
          <w:p w:rsidR="00AF20A7" w:rsidRDefault="00AF20A7" w:rsidP="005004EE">
            <w:pPr>
              <w:pStyle w:val="ListParagraph"/>
              <w:numPr>
                <w:ilvl w:val="0"/>
                <w:numId w:val="7"/>
              </w:numPr>
              <w:contextualSpacing/>
              <w:rPr>
                <w:rFonts w:ascii="Arial" w:hAnsi="Arial" w:cs="Arial"/>
                <w:sz w:val="18"/>
                <w:szCs w:val="18"/>
              </w:rPr>
            </w:pPr>
            <w:r w:rsidRPr="00505426">
              <w:rPr>
                <w:rFonts w:ascii="Arial" w:hAnsi="Arial" w:cs="Arial"/>
                <w:sz w:val="18"/>
                <w:szCs w:val="18"/>
              </w:rPr>
              <w:t xml:space="preserve">Committed approach to using </w:t>
            </w:r>
            <w:proofErr w:type="spellStart"/>
            <w:r w:rsidRPr="00505426">
              <w:rPr>
                <w:rFonts w:ascii="Arial" w:hAnsi="Arial" w:cs="Arial"/>
                <w:sz w:val="18"/>
                <w:szCs w:val="18"/>
              </w:rPr>
              <w:t>PiXL</w:t>
            </w:r>
            <w:proofErr w:type="spellEnd"/>
            <w:r w:rsidRPr="00505426">
              <w:rPr>
                <w:rFonts w:ascii="Arial" w:hAnsi="Arial" w:cs="Arial"/>
                <w:sz w:val="18"/>
                <w:szCs w:val="18"/>
              </w:rPr>
              <w:t xml:space="preserve"> therapies and resources to fill gaps in learning </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Targeted teaching to improve vocabulary and understanding of language</w:t>
            </w:r>
          </w:p>
          <w:p w:rsidR="00AF20A7" w:rsidRDefault="00AF20A7" w:rsidP="005004EE">
            <w:pPr>
              <w:pStyle w:val="ListParagraph"/>
              <w:numPr>
                <w:ilvl w:val="0"/>
                <w:numId w:val="12"/>
              </w:numPr>
              <w:contextualSpacing/>
              <w:rPr>
                <w:rFonts w:ascii="Arial" w:hAnsi="Arial" w:cs="Arial"/>
                <w:sz w:val="18"/>
                <w:szCs w:val="18"/>
              </w:rPr>
            </w:pPr>
            <w:r>
              <w:rPr>
                <w:rFonts w:ascii="Arial" w:hAnsi="Arial" w:cs="Arial"/>
                <w:sz w:val="18"/>
                <w:szCs w:val="18"/>
              </w:rPr>
              <w:lastRenderedPageBreak/>
              <w:t>Support for reading fluency</w:t>
            </w:r>
          </w:p>
          <w:p w:rsidR="00AF20A7" w:rsidRDefault="00AF20A7" w:rsidP="005004EE">
            <w:pPr>
              <w:pStyle w:val="ListParagraph"/>
              <w:numPr>
                <w:ilvl w:val="0"/>
                <w:numId w:val="12"/>
              </w:numPr>
              <w:contextualSpacing/>
              <w:rPr>
                <w:rFonts w:ascii="Arial" w:hAnsi="Arial" w:cs="Arial"/>
                <w:sz w:val="18"/>
                <w:szCs w:val="18"/>
              </w:rPr>
            </w:pPr>
            <w:r>
              <w:rPr>
                <w:rFonts w:ascii="Arial" w:hAnsi="Arial" w:cs="Arial"/>
                <w:sz w:val="18"/>
                <w:szCs w:val="18"/>
              </w:rPr>
              <w:t>Mastery training for all staff</w:t>
            </w:r>
          </w:p>
          <w:p w:rsidR="00AF20A7" w:rsidRPr="00173369" w:rsidRDefault="00AF20A7" w:rsidP="005004EE">
            <w:pPr>
              <w:pStyle w:val="ListParagraph"/>
              <w:numPr>
                <w:ilvl w:val="0"/>
                <w:numId w:val="12"/>
              </w:numPr>
              <w:contextualSpacing/>
              <w:rPr>
                <w:rFonts w:ascii="Arial" w:hAnsi="Arial" w:cs="Arial"/>
                <w:sz w:val="18"/>
                <w:szCs w:val="18"/>
              </w:rPr>
            </w:pPr>
            <w:r w:rsidRPr="00173369">
              <w:rPr>
                <w:rFonts w:ascii="Arial" w:hAnsi="Arial" w:cs="Arial"/>
                <w:sz w:val="18"/>
                <w:szCs w:val="18"/>
              </w:rPr>
              <w:t>Maths Support Groups</w:t>
            </w:r>
          </w:p>
          <w:p w:rsidR="00AF20A7" w:rsidRPr="00173369" w:rsidRDefault="00AF20A7" w:rsidP="005004EE">
            <w:pPr>
              <w:pStyle w:val="ListParagraph"/>
              <w:numPr>
                <w:ilvl w:val="0"/>
                <w:numId w:val="12"/>
              </w:numPr>
              <w:contextualSpacing/>
              <w:rPr>
                <w:rFonts w:ascii="Arial" w:hAnsi="Arial" w:cs="Arial"/>
                <w:sz w:val="18"/>
                <w:szCs w:val="18"/>
              </w:rPr>
            </w:pPr>
            <w:r w:rsidRPr="00173369">
              <w:rPr>
                <w:rFonts w:ascii="Arial" w:hAnsi="Arial" w:cs="Arial"/>
                <w:sz w:val="18"/>
                <w:szCs w:val="18"/>
              </w:rPr>
              <w:t>Additional teacher in each year group to ensure smaller groups for Maths</w:t>
            </w:r>
          </w:p>
          <w:p w:rsidR="00AF20A7" w:rsidRDefault="00AF20A7" w:rsidP="005004EE">
            <w:pPr>
              <w:pStyle w:val="ListParagraph"/>
              <w:numPr>
                <w:ilvl w:val="0"/>
                <w:numId w:val="12"/>
              </w:numPr>
              <w:contextualSpacing/>
              <w:rPr>
                <w:rFonts w:ascii="Arial" w:hAnsi="Arial" w:cs="Arial"/>
                <w:sz w:val="18"/>
                <w:szCs w:val="18"/>
              </w:rPr>
            </w:pPr>
            <w:r w:rsidRPr="00173369">
              <w:rPr>
                <w:rFonts w:ascii="Arial" w:hAnsi="Arial" w:cs="Arial"/>
                <w:sz w:val="18"/>
                <w:szCs w:val="18"/>
              </w:rPr>
              <w:t xml:space="preserve">Targeted </w:t>
            </w:r>
            <w:r w:rsidR="009A791E">
              <w:rPr>
                <w:rFonts w:ascii="Arial" w:hAnsi="Arial" w:cs="Arial"/>
                <w:sz w:val="18"/>
                <w:szCs w:val="18"/>
              </w:rPr>
              <w:t>P</w:t>
            </w:r>
            <w:r w:rsidRPr="00173369">
              <w:rPr>
                <w:rFonts w:ascii="Arial" w:hAnsi="Arial" w:cs="Arial"/>
                <w:sz w:val="18"/>
                <w:szCs w:val="18"/>
              </w:rPr>
              <w:t>P intervention and Booster</w:t>
            </w:r>
          </w:p>
          <w:p w:rsidR="00AF20A7" w:rsidRDefault="00AF20A7" w:rsidP="005004EE">
            <w:pPr>
              <w:pStyle w:val="ListParagraph"/>
              <w:numPr>
                <w:ilvl w:val="0"/>
                <w:numId w:val="12"/>
              </w:numPr>
              <w:contextualSpacing/>
              <w:rPr>
                <w:rFonts w:ascii="Arial" w:hAnsi="Arial" w:cs="Arial"/>
                <w:sz w:val="18"/>
                <w:szCs w:val="18"/>
              </w:rPr>
            </w:pPr>
            <w:r>
              <w:rPr>
                <w:rFonts w:ascii="Arial" w:hAnsi="Arial" w:cs="Arial"/>
                <w:sz w:val="18"/>
                <w:szCs w:val="18"/>
              </w:rPr>
              <w:t>Focused teaching of key maths skills and the securing of times tables in KS2</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Committed approach to</w:t>
            </w:r>
            <w:r w:rsidR="00187DAF">
              <w:rPr>
                <w:rFonts w:ascii="Arial" w:hAnsi="Arial" w:cs="Arial"/>
                <w:sz w:val="18"/>
                <w:szCs w:val="18"/>
              </w:rPr>
              <w:t xml:space="preserve"> making full use of </w:t>
            </w:r>
            <w:proofErr w:type="spellStart"/>
            <w:r w:rsidR="00187DAF">
              <w:rPr>
                <w:rFonts w:ascii="Arial" w:hAnsi="Arial" w:cs="Arial"/>
                <w:sz w:val="18"/>
                <w:szCs w:val="18"/>
              </w:rPr>
              <w:t>PiXL</w:t>
            </w:r>
            <w:proofErr w:type="spellEnd"/>
            <w:r w:rsidR="00187DAF">
              <w:rPr>
                <w:rFonts w:ascii="Arial" w:hAnsi="Arial" w:cs="Arial"/>
                <w:sz w:val="18"/>
                <w:szCs w:val="18"/>
              </w:rPr>
              <w:t xml:space="preserve"> membership, including</w:t>
            </w:r>
            <w:r>
              <w:rPr>
                <w:rFonts w:ascii="Arial" w:hAnsi="Arial" w:cs="Arial"/>
                <w:sz w:val="18"/>
                <w:szCs w:val="18"/>
              </w:rPr>
              <w:t xml:space="preserve"> using </w:t>
            </w:r>
            <w:proofErr w:type="spellStart"/>
            <w:r>
              <w:rPr>
                <w:rFonts w:ascii="Arial" w:hAnsi="Arial" w:cs="Arial"/>
                <w:sz w:val="18"/>
                <w:szCs w:val="18"/>
              </w:rPr>
              <w:t>PiXL</w:t>
            </w:r>
            <w:proofErr w:type="spellEnd"/>
            <w:r>
              <w:rPr>
                <w:rFonts w:ascii="Arial" w:hAnsi="Arial" w:cs="Arial"/>
                <w:sz w:val="18"/>
                <w:szCs w:val="18"/>
              </w:rPr>
              <w:t xml:space="preserve"> </w:t>
            </w:r>
            <w:r w:rsidR="00187DAF">
              <w:rPr>
                <w:rFonts w:ascii="Arial" w:hAnsi="Arial" w:cs="Arial"/>
                <w:sz w:val="18"/>
                <w:szCs w:val="18"/>
              </w:rPr>
              <w:t>DTTRs</w:t>
            </w:r>
            <w:r>
              <w:rPr>
                <w:rFonts w:ascii="Arial" w:hAnsi="Arial" w:cs="Arial"/>
                <w:sz w:val="18"/>
                <w:szCs w:val="18"/>
              </w:rPr>
              <w:t xml:space="preserve"> to </w:t>
            </w:r>
            <w:r w:rsidR="00187DAF">
              <w:rPr>
                <w:rFonts w:ascii="Arial" w:hAnsi="Arial" w:cs="Arial"/>
                <w:sz w:val="18"/>
                <w:szCs w:val="18"/>
              </w:rPr>
              <w:t>close</w:t>
            </w:r>
            <w:r>
              <w:rPr>
                <w:rFonts w:ascii="Arial" w:hAnsi="Arial" w:cs="Arial"/>
                <w:sz w:val="18"/>
                <w:szCs w:val="18"/>
              </w:rPr>
              <w:t xml:space="preserve"> gaps in learning</w:t>
            </w:r>
          </w:p>
          <w:p w:rsidR="00AF20A7" w:rsidRPr="00505426"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Visits to other outstanding schools to help review &amp; improve practice</w:t>
            </w:r>
          </w:p>
        </w:tc>
        <w:tc>
          <w:tcPr>
            <w:tcW w:w="5812" w:type="dxa"/>
          </w:tcPr>
          <w:p w:rsidR="00AF20A7" w:rsidRDefault="00F7250A" w:rsidP="004B3C32">
            <w:pPr>
              <w:rPr>
                <w:rFonts w:cs="Arial"/>
                <w:sz w:val="18"/>
                <w:szCs w:val="18"/>
              </w:rPr>
            </w:pPr>
            <w:r>
              <w:rPr>
                <w:rFonts w:cs="Arial"/>
                <w:sz w:val="18"/>
                <w:szCs w:val="18"/>
              </w:rPr>
              <w:lastRenderedPageBreak/>
              <w:t xml:space="preserve">At least </w:t>
            </w:r>
            <w:r w:rsidR="00AF20A7">
              <w:rPr>
                <w:rFonts w:cs="Arial"/>
                <w:sz w:val="18"/>
                <w:szCs w:val="18"/>
              </w:rPr>
              <w:t xml:space="preserve">90% of </w:t>
            </w:r>
            <w:r w:rsidR="00912BE3">
              <w:rPr>
                <w:rFonts w:cs="Arial"/>
                <w:sz w:val="18"/>
                <w:szCs w:val="18"/>
              </w:rPr>
              <w:t>d</w:t>
            </w:r>
            <w:r w:rsidR="00AF20A7">
              <w:rPr>
                <w:rFonts w:cs="Arial"/>
                <w:sz w:val="18"/>
                <w:szCs w:val="18"/>
              </w:rPr>
              <w:t>isadvantaged pupils to have made their challenge targets in English</w:t>
            </w:r>
          </w:p>
          <w:p w:rsidR="00AF20A7" w:rsidRDefault="00AF20A7" w:rsidP="004B3C32">
            <w:pPr>
              <w:rPr>
                <w:rFonts w:cs="Arial"/>
                <w:sz w:val="18"/>
                <w:szCs w:val="18"/>
              </w:rPr>
            </w:pPr>
          </w:p>
          <w:p w:rsidR="00AF20A7" w:rsidRDefault="00AF20A7" w:rsidP="004B3C32">
            <w:pPr>
              <w:rPr>
                <w:rFonts w:cs="Arial"/>
                <w:sz w:val="18"/>
                <w:szCs w:val="18"/>
              </w:rPr>
            </w:pPr>
            <w:r>
              <w:rPr>
                <w:rFonts w:cs="Arial"/>
                <w:sz w:val="18"/>
                <w:szCs w:val="18"/>
              </w:rPr>
              <w:t xml:space="preserve">End of KS2 </w:t>
            </w:r>
            <w:r w:rsidR="00912BE3">
              <w:rPr>
                <w:rFonts w:cs="Arial"/>
                <w:sz w:val="18"/>
                <w:szCs w:val="18"/>
              </w:rPr>
              <w:t>PP</w:t>
            </w:r>
            <w:r>
              <w:rPr>
                <w:rFonts w:cs="Arial"/>
                <w:sz w:val="18"/>
                <w:szCs w:val="18"/>
              </w:rPr>
              <w:t xml:space="preserve"> data for 20</w:t>
            </w:r>
            <w:r w:rsidR="0066234C">
              <w:rPr>
                <w:rFonts w:cs="Arial"/>
                <w:sz w:val="18"/>
                <w:szCs w:val="18"/>
              </w:rPr>
              <w:t>20</w:t>
            </w:r>
            <w:r w:rsidR="00480D08">
              <w:rPr>
                <w:rFonts w:cs="Arial"/>
                <w:sz w:val="18"/>
                <w:szCs w:val="18"/>
              </w:rPr>
              <w:t xml:space="preserve"> onwards</w:t>
            </w:r>
            <w:r w:rsidR="0066234C">
              <w:rPr>
                <w:rFonts w:cs="Arial"/>
                <w:sz w:val="18"/>
                <w:szCs w:val="18"/>
              </w:rPr>
              <w:t xml:space="preserve"> </w:t>
            </w:r>
            <w:r>
              <w:rPr>
                <w:rFonts w:cs="Arial"/>
                <w:sz w:val="18"/>
                <w:szCs w:val="18"/>
              </w:rPr>
              <w:t>to be consistently above national PP and to close the gap between LHS PP and LHS other and national other</w:t>
            </w:r>
          </w:p>
          <w:p w:rsidR="00AF20A7" w:rsidRDefault="00AF20A7" w:rsidP="004B3C32">
            <w:pPr>
              <w:rPr>
                <w:rFonts w:cs="Arial"/>
                <w:sz w:val="18"/>
                <w:szCs w:val="18"/>
              </w:rPr>
            </w:pPr>
          </w:p>
          <w:p w:rsidR="00AF20A7" w:rsidRDefault="00AF20A7" w:rsidP="004B3C32">
            <w:pPr>
              <w:rPr>
                <w:rFonts w:cs="Arial"/>
                <w:sz w:val="18"/>
                <w:szCs w:val="18"/>
              </w:rPr>
            </w:pPr>
            <w:r>
              <w:rPr>
                <w:rFonts w:cs="Arial"/>
                <w:sz w:val="18"/>
                <w:szCs w:val="18"/>
              </w:rPr>
              <w:t xml:space="preserve">Closing of the gap between LHS PP and national </w:t>
            </w:r>
            <w:r w:rsidR="00912BE3">
              <w:rPr>
                <w:rFonts w:cs="Arial"/>
                <w:sz w:val="18"/>
                <w:szCs w:val="18"/>
              </w:rPr>
              <w:t>P</w:t>
            </w:r>
            <w:r>
              <w:rPr>
                <w:rFonts w:cs="Arial"/>
                <w:sz w:val="18"/>
                <w:szCs w:val="18"/>
              </w:rPr>
              <w:t>P for KS1 and EYFS</w:t>
            </w:r>
          </w:p>
          <w:p w:rsidR="00AF20A7" w:rsidRDefault="00AF20A7" w:rsidP="004B3C32">
            <w:pPr>
              <w:rPr>
                <w:rFonts w:cs="Arial"/>
                <w:sz w:val="18"/>
                <w:szCs w:val="18"/>
              </w:rPr>
            </w:pPr>
          </w:p>
          <w:p w:rsidR="00AF20A7" w:rsidRDefault="00AF20A7" w:rsidP="004B3C32">
            <w:pPr>
              <w:rPr>
                <w:rFonts w:cs="Arial"/>
                <w:sz w:val="18"/>
                <w:szCs w:val="18"/>
              </w:rPr>
            </w:pPr>
            <w:r>
              <w:rPr>
                <w:rFonts w:cs="Arial"/>
                <w:sz w:val="18"/>
                <w:szCs w:val="18"/>
              </w:rPr>
              <w:lastRenderedPageBreak/>
              <w:t xml:space="preserve">At least </w:t>
            </w:r>
            <w:r w:rsidRPr="009775F2">
              <w:rPr>
                <w:rFonts w:cs="Arial"/>
                <w:sz w:val="18"/>
                <w:szCs w:val="18"/>
              </w:rPr>
              <w:t xml:space="preserve">90% of </w:t>
            </w:r>
            <w:r w:rsidR="00912BE3">
              <w:rPr>
                <w:rFonts w:cs="Arial"/>
                <w:sz w:val="18"/>
                <w:szCs w:val="18"/>
              </w:rPr>
              <w:t>d</w:t>
            </w:r>
            <w:r w:rsidRPr="009775F2">
              <w:rPr>
                <w:rFonts w:cs="Arial"/>
                <w:sz w:val="18"/>
                <w:szCs w:val="18"/>
              </w:rPr>
              <w:t>isadvantaged pupils will have met their</w:t>
            </w:r>
            <w:r>
              <w:rPr>
                <w:rFonts w:cs="Arial"/>
                <w:sz w:val="18"/>
                <w:szCs w:val="18"/>
              </w:rPr>
              <w:t xml:space="preserve"> ‘challenge’ </w:t>
            </w:r>
            <w:r w:rsidRPr="009775F2">
              <w:rPr>
                <w:rFonts w:cs="Arial"/>
                <w:sz w:val="18"/>
                <w:szCs w:val="18"/>
              </w:rPr>
              <w:t>targets in Maths</w:t>
            </w:r>
          </w:p>
          <w:p w:rsidR="00AF20A7" w:rsidRDefault="00AF20A7" w:rsidP="004B3C32">
            <w:pPr>
              <w:rPr>
                <w:rFonts w:cs="Arial"/>
                <w:sz w:val="18"/>
                <w:szCs w:val="18"/>
              </w:rPr>
            </w:pPr>
          </w:p>
          <w:p w:rsidR="00AF20A7" w:rsidRDefault="00AF20A7" w:rsidP="004B3C32">
            <w:pPr>
              <w:rPr>
                <w:rFonts w:cs="Arial"/>
                <w:sz w:val="18"/>
                <w:szCs w:val="18"/>
              </w:rPr>
            </w:pPr>
            <w:r>
              <w:rPr>
                <w:rFonts w:cs="Arial"/>
                <w:sz w:val="18"/>
                <w:szCs w:val="18"/>
              </w:rPr>
              <w:t>A closing of the gap between PP and LHS other and national all in maths in KS1 and KS2 results for 2020</w:t>
            </w:r>
            <w:r w:rsidR="00480D08">
              <w:rPr>
                <w:rFonts w:cs="Arial"/>
                <w:sz w:val="18"/>
                <w:szCs w:val="18"/>
              </w:rPr>
              <w:t xml:space="preserve"> onwards</w:t>
            </w:r>
          </w:p>
          <w:p w:rsidR="00AF20A7" w:rsidRDefault="00AF20A7" w:rsidP="004B3C32">
            <w:pPr>
              <w:rPr>
                <w:rFonts w:cs="Arial"/>
                <w:sz w:val="18"/>
                <w:szCs w:val="18"/>
              </w:rPr>
            </w:pPr>
          </w:p>
          <w:p w:rsidR="00AF20A7" w:rsidRDefault="00AF20A7" w:rsidP="004B3C32">
            <w:pPr>
              <w:rPr>
                <w:rFonts w:cs="Arial"/>
                <w:sz w:val="18"/>
                <w:szCs w:val="18"/>
              </w:rPr>
            </w:pPr>
          </w:p>
          <w:p w:rsidR="00AF20A7" w:rsidRPr="009775F2" w:rsidRDefault="00AF20A7" w:rsidP="004B3C32">
            <w:pPr>
              <w:rPr>
                <w:rFonts w:cs="Arial"/>
                <w:sz w:val="18"/>
                <w:szCs w:val="18"/>
              </w:rPr>
            </w:pPr>
          </w:p>
        </w:tc>
      </w:tr>
      <w:tr w:rsidR="00AF20A7" w:rsidRPr="009775F2" w:rsidTr="007F26B2">
        <w:tc>
          <w:tcPr>
            <w:tcW w:w="3686" w:type="dxa"/>
          </w:tcPr>
          <w:p w:rsidR="00AF20A7" w:rsidRDefault="00AF20A7" w:rsidP="004B3C32">
            <w:pPr>
              <w:rPr>
                <w:rFonts w:cs="Arial"/>
                <w:b/>
                <w:sz w:val="18"/>
                <w:szCs w:val="18"/>
              </w:rPr>
            </w:pPr>
            <w:r>
              <w:rPr>
                <w:rFonts w:cs="Arial"/>
                <w:b/>
                <w:sz w:val="18"/>
                <w:szCs w:val="18"/>
              </w:rPr>
              <w:lastRenderedPageBreak/>
              <w:t xml:space="preserve">2. To provide quality daily interventions for targeted pupils in order to enable them to meet the phonics screening test threshold standard </w:t>
            </w:r>
          </w:p>
          <w:p w:rsidR="00AF20A7" w:rsidRDefault="00AF20A7" w:rsidP="004B3C32">
            <w:pPr>
              <w:rPr>
                <w:rFonts w:cs="Arial"/>
                <w:b/>
                <w:sz w:val="18"/>
                <w:szCs w:val="18"/>
              </w:rPr>
            </w:pPr>
          </w:p>
          <w:p w:rsidR="00AF20A7" w:rsidRPr="009775F2" w:rsidRDefault="00AF20A7" w:rsidP="006F5636">
            <w:pPr>
              <w:rPr>
                <w:rFonts w:cs="Arial"/>
                <w:b/>
                <w:sz w:val="18"/>
                <w:szCs w:val="18"/>
              </w:rPr>
            </w:pPr>
          </w:p>
        </w:tc>
        <w:tc>
          <w:tcPr>
            <w:tcW w:w="5953" w:type="dxa"/>
          </w:tcPr>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Follow up phonics Development package from RWI to continue to review and improve phonics teaching across the school</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 xml:space="preserve">Additional </w:t>
            </w:r>
            <w:r w:rsidR="007E0C44">
              <w:rPr>
                <w:rFonts w:ascii="Arial" w:hAnsi="Arial" w:cs="Arial"/>
                <w:sz w:val="18"/>
                <w:szCs w:val="18"/>
              </w:rPr>
              <w:t xml:space="preserve">and fluid </w:t>
            </w:r>
            <w:r>
              <w:rPr>
                <w:rFonts w:ascii="Arial" w:hAnsi="Arial" w:cs="Arial"/>
                <w:sz w:val="18"/>
                <w:szCs w:val="18"/>
              </w:rPr>
              <w:t>staffing to enable more phonics groups each day in KS1 &amp; EYFS</w:t>
            </w:r>
          </w:p>
          <w:p w:rsidR="00AF20A7" w:rsidRDefault="00AF20A7" w:rsidP="005004EE">
            <w:pPr>
              <w:pStyle w:val="ListParagraph"/>
              <w:numPr>
                <w:ilvl w:val="0"/>
                <w:numId w:val="7"/>
              </w:numPr>
              <w:contextualSpacing/>
              <w:rPr>
                <w:rFonts w:ascii="Arial" w:hAnsi="Arial" w:cs="Arial"/>
                <w:sz w:val="18"/>
                <w:szCs w:val="18"/>
              </w:rPr>
            </w:pPr>
            <w:r>
              <w:rPr>
                <w:rFonts w:ascii="Arial" w:hAnsi="Arial" w:cs="Arial"/>
                <w:sz w:val="18"/>
                <w:szCs w:val="18"/>
              </w:rPr>
              <w:t>Cover for Phonics lead to be released from class to support Y1 and EYFS</w:t>
            </w:r>
          </w:p>
          <w:p w:rsidR="009A791E" w:rsidRPr="009A791E" w:rsidRDefault="009A791E" w:rsidP="009A791E">
            <w:pPr>
              <w:pStyle w:val="ListParagraph"/>
              <w:numPr>
                <w:ilvl w:val="0"/>
                <w:numId w:val="7"/>
              </w:numPr>
              <w:contextualSpacing/>
              <w:rPr>
                <w:rFonts w:ascii="Arial" w:hAnsi="Arial" w:cs="Arial"/>
                <w:sz w:val="18"/>
                <w:szCs w:val="18"/>
              </w:rPr>
            </w:pPr>
            <w:r>
              <w:rPr>
                <w:rFonts w:ascii="Arial" w:hAnsi="Arial" w:cs="Arial"/>
                <w:sz w:val="18"/>
                <w:szCs w:val="18"/>
              </w:rPr>
              <w:t>1:1 or small group tuition</w:t>
            </w:r>
          </w:p>
        </w:tc>
        <w:tc>
          <w:tcPr>
            <w:tcW w:w="5812" w:type="dxa"/>
          </w:tcPr>
          <w:p w:rsidR="00AF20A7" w:rsidRDefault="00AF20A7" w:rsidP="004B3C32">
            <w:pPr>
              <w:rPr>
                <w:rFonts w:cs="Arial"/>
                <w:sz w:val="18"/>
                <w:szCs w:val="18"/>
              </w:rPr>
            </w:pPr>
            <w:r>
              <w:rPr>
                <w:rFonts w:cs="Arial"/>
                <w:sz w:val="18"/>
                <w:szCs w:val="18"/>
              </w:rPr>
              <w:t xml:space="preserve">An upward trend in the % of </w:t>
            </w:r>
            <w:r w:rsidR="00912BE3">
              <w:rPr>
                <w:rFonts w:cs="Arial"/>
                <w:sz w:val="18"/>
                <w:szCs w:val="18"/>
              </w:rPr>
              <w:t>d</w:t>
            </w:r>
            <w:r>
              <w:rPr>
                <w:rFonts w:cs="Arial"/>
                <w:sz w:val="18"/>
                <w:szCs w:val="18"/>
              </w:rPr>
              <w:t>isadvantaged pupils in Y1 achieving the required threshold score in the phonics screening test.</w:t>
            </w:r>
          </w:p>
          <w:p w:rsidR="00AF20A7" w:rsidRDefault="00AF20A7" w:rsidP="004B3C32">
            <w:pPr>
              <w:rPr>
                <w:rFonts w:cs="Arial"/>
                <w:sz w:val="18"/>
                <w:szCs w:val="18"/>
              </w:rPr>
            </w:pPr>
            <w:r>
              <w:rPr>
                <w:rFonts w:cs="Arial"/>
                <w:sz w:val="18"/>
                <w:szCs w:val="18"/>
              </w:rPr>
              <w:t>Targeting at least 8</w:t>
            </w:r>
            <w:r w:rsidR="0066234C">
              <w:rPr>
                <w:rFonts w:cs="Arial"/>
                <w:sz w:val="18"/>
                <w:szCs w:val="18"/>
              </w:rPr>
              <w:t>6</w:t>
            </w:r>
            <w:r>
              <w:rPr>
                <w:rFonts w:cs="Arial"/>
                <w:sz w:val="18"/>
                <w:szCs w:val="18"/>
              </w:rPr>
              <w:t xml:space="preserve">% </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3</w:t>
            </w:r>
            <w:r w:rsidRPr="009775F2">
              <w:rPr>
                <w:rFonts w:cs="Arial"/>
                <w:b/>
                <w:sz w:val="18"/>
                <w:szCs w:val="18"/>
              </w:rPr>
              <w:t>. To provide targeted booster support for pupils in upper KS2 and</w:t>
            </w:r>
            <w:r>
              <w:rPr>
                <w:rFonts w:cs="Arial"/>
                <w:b/>
                <w:sz w:val="18"/>
                <w:szCs w:val="18"/>
              </w:rPr>
              <w:t>, where appropriate, in</w:t>
            </w:r>
            <w:r w:rsidRPr="009775F2">
              <w:rPr>
                <w:rFonts w:cs="Arial"/>
                <w:b/>
                <w:sz w:val="18"/>
                <w:szCs w:val="18"/>
              </w:rPr>
              <w:t xml:space="preserve"> Y2</w:t>
            </w:r>
            <w:r>
              <w:rPr>
                <w:rFonts w:cs="Arial"/>
                <w:b/>
                <w:sz w:val="18"/>
                <w:szCs w:val="18"/>
              </w:rPr>
              <w:t xml:space="preserve"> so that they meet their target in end of key stage tests and assessment </w:t>
            </w:r>
          </w:p>
          <w:p w:rsidR="00AF20A7" w:rsidRDefault="00AF20A7" w:rsidP="004B3C32">
            <w:pPr>
              <w:rPr>
                <w:rFonts w:cs="Arial"/>
                <w:b/>
                <w:sz w:val="18"/>
                <w:szCs w:val="18"/>
              </w:rPr>
            </w:pPr>
          </w:p>
          <w:p w:rsidR="00AF20A7" w:rsidRPr="009775F2" w:rsidRDefault="00AF20A7" w:rsidP="004B3C32">
            <w:pPr>
              <w:rPr>
                <w:rFonts w:cs="Arial"/>
                <w:b/>
                <w:sz w:val="18"/>
                <w:szCs w:val="18"/>
              </w:rPr>
            </w:pPr>
          </w:p>
        </w:tc>
        <w:tc>
          <w:tcPr>
            <w:tcW w:w="5953" w:type="dxa"/>
          </w:tcPr>
          <w:p w:rsidR="00AF20A7" w:rsidRPr="008333C9" w:rsidRDefault="00AF20A7" w:rsidP="009A791E">
            <w:pPr>
              <w:pStyle w:val="ListParagraph"/>
              <w:numPr>
                <w:ilvl w:val="0"/>
                <w:numId w:val="8"/>
              </w:numPr>
              <w:contextualSpacing/>
              <w:rPr>
                <w:rFonts w:ascii="Arial" w:hAnsi="Arial" w:cs="Arial"/>
                <w:sz w:val="18"/>
                <w:szCs w:val="18"/>
              </w:rPr>
            </w:pPr>
            <w:r w:rsidRPr="008333C9">
              <w:rPr>
                <w:rFonts w:ascii="Arial" w:hAnsi="Arial" w:cs="Arial"/>
                <w:sz w:val="18"/>
                <w:szCs w:val="18"/>
              </w:rPr>
              <w:t>Booster group from February for all pupils in Y6 in reading, grammar and maths and Easter School first week of Easter holidays</w:t>
            </w:r>
            <w:r w:rsidR="007A2817">
              <w:rPr>
                <w:rFonts w:ascii="Arial" w:hAnsi="Arial" w:cs="Arial"/>
                <w:sz w:val="18"/>
                <w:szCs w:val="18"/>
              </w:rPr>
              <w:t xml:space="preserve"> if possible with </w:t>
            </w:r>
            <w:proofErr w:type="spellStart"/>
            <w:r w:rsidR="007A2817">
              <w:rPr>
                <w:rFonts w:ascii="Arial" w:hAnsi="Arial" w:cs="Arial"/>
                <w:sz w:val="18"/>
                <w:szCs w:val="18"/>
              </w:rPr>
              <w:t>covid</w:t>
            </w:r>
            <w:proofErr w:type="spellEnd"/>
            <w:r w:rsidR="007A2817">
              <w:rPr>
                <w:rFonts w:ascii="Arial" w:hAnsi="Arial" w:cs="Arial"/>
                <w:sz w:val="18"/>
                <w:szCs w:val="18"/>
              </w:rPr>
              <w:t xml:space="preserve"> restrictions</w:t>
            </w:r>
          </w:p>
          <w:p w:rsidR="00AF20A7" w:rsidRPr="008333C9" w:rsidRDefault="00AF20A7" w:rsidP="009A791E">
            <w:pPr>
              <w:pStyle w:val="ListParagraph"/>
              <w:numPr>
                <w:ilvl w:val="0"/>
                <w:numId w:val="8"/>
              </w:numPr>
              <w:contextualSpacing/>
              <w:rPr>
                <w:rFonts w:ascii="Arial" w:hAnsi="Arial" w:cs="Arial"/>
                <w:sz w:val="18"/>
                <w:szCs w:val="18"/>
              </w:rPr>
            </w:pPr>
            <w:r w:rsidRPr="008333C9">
              <w:rPr>
                <w:rFonts w:ascii="Arial" w:hAnsi="Arial" w:cs="Arial"/>
                <w:sz w:val="18"/>
                <w:szCs w:val="18"/>
              </w:rPr>
              <w:t xml:space="preserve">Booster group from February for </w:t>
            </w:r>
            <w:r>
              <w:rPr>
                <w:rFonts w:ascii="Arial" w:hAnsi="Arial" w:cs="Arial"/>
                <w:sz w:val="18"/>
                <w:szCs w:val="18"/>
              </w:rPr>
              <w:t>‘Expected’ and ‘Exceeding’</w:t>
            </w:r>
            <w:r w:rsidRPr="008333C9">
              <w:rPr>
                <w:rFonts w:ascii="Arial" w:hAnsi="Arial" w:cs="Arial"/>
                <w:sz w:val="18"/>
                <w:szCs w:val="18"/>
              </w:rPr>
              <w:t xml:space="preserve"> targeted pupils in reading and maths</w:t>
            </w:r>
          </w:p>
          <w:p w:rsidR="00AF20A7" w:rsidRDefault="00AF20A7" w:rsidP="009A791E">
            <w:pPr>
              <w:pStyle w:val="ListParagraph"/>
              <w:numPr>
                <w:ilvl w:val="0"/>
                <w:numId w:val="8"/>
              </w:numPr>
              <w:contextualSpacing/>
              <w:rPr>
                <w:rFonts w:ascii="Arial" w:hAnsi="Arial" w:cs="Arial"/>
                <w:sz w:val="18"/>
                <w:szCs w:val="18"/>
              </w:rPr>
            </w:pPr>
            <w:r>
              <w:rPr>
                <w:rFonts w:ascii="Arial" w:hAnsi="Arial" w:cs="Arial"/>
                <w:sz w:val="18"/>
                <w:szCs w:val="18"/>
              </w:rPr>
              <w:t>Booster group before/after school for Targeted Y</w:t>
            </w:r>
            <w:r w:rsidRPr="008333C9">
              <w:rPr>
                <w:rFonts w:ascii="Arial" w:hAnsi="Arial" w:cs="Arial"/>
                <w:sz w:val="18"/>
                <w:szCs w:val="18"/>
              </w:rPr>
              <w:t xml:space="preserve">5 pupils </w:t>
            </w:r>
          </w:p>
          <w:p w:rsidR="00AF20A7" w:rsidRDefault="00AF20A7" w:rsidP="009A791E">
            <w:pPr>
              <w:pStyle w:val="ListParagraph"/>
              <w:numPr>
                <w:ilvl w:val="0"/>
                <w:numId w:val="8"/>
              </w:numPr>
              <w:contextualSpacing/>
              <w:rPr>
                <w:rFonts w:ascii="Arial" w:hAnsi="Arial" w:cs="Arial"/>
                <w:sz w:val="18"/>
                <w:szCs w:val="18"/>
              </w:rPr>
            </w:pPr>
            <w:r>
              <w:rPr>
                <w:rFonts w:ascii="Arial" w:hAnsi="Arial" w:cs="Arial"/>
                <w:sz w:val="18"/>
                <w:szCs w:val="18"/>
              </w:rPr>
              <w:t xml:space="preserve">Committed approach to using </w:t>
            </w:r>
            <w:proofErr w:type="spellStart"/>
            <w:r>
              <w:rPr>
                <w:rFonts w:ascii="Arial" w:hAnsi="Arial" w:cs="Arial"/>
                <w:sz w:val="18"/>
                <w:szCs w:val="18"/>
              </w:rPr>
              <w:t>PiXL</w:t>
            </w:r>
            <w:proofErr w:type="spellEnd"/>
            <w:r>
              <w:rPr>
                <w:rFonts w:ascii="Arial" w:hAnsi="Arial" w:cs="Arial"/>
                <w:sz w:val="18"/>
                <w:szCs w:val="18"/>
              </w:rPr>
              <w:t xml:space="preserve"> therapies and resources to fill gaps in learning </w:t>
            </w:r>
          </w:p>
          <w:p w:rsidR="00AF20A7" w:rsidRDefault="00AF20A7" w:rsidP="009A791E">
            <w:pPr>
              <w:pStyle w:val="ListParagraph"/>
              <w:numPr>
                <w:ilvl w:val="0"/>
                <w:numId w:val="8"/>
              </w:numPr>
              <w:contextualSpacing/>
              <w:rPr>
                <w:rFonts w:ascii="Arial" w:hAnsi="Arial" w:cs="Arial"/>
                <w:sz w:val="18"/>
                <w:szCs w:val="18"/>
              </w:rPr>
            </w:pPr>
            <w:r>
              <w:rPr>
                <w:rFonts w:ascii="Arial" w:hAnsi="Arial" w:cs="Arial"/>
                <w:sz w:val="18"/>
                <w:szCs w:val="18"/>
              </w:rPr>
              <w:t>Targeted teaching to improve vocabulary and understanding of language</w:t>
            </w:r>
          </w:p>
          <w:p w:rsidR="00AF20A7" w:rsidRPr="009A791E" w:rsidRDefault="009A791E" w:rsidP="009A791E">
            <w:pPr>
              <w:pStyle w:val="ListParagraph"/>
              <w:numPr>
                <w:ilvl w:val="0"/>
                <w:numId w:val="8"/>
              </w:numPr>
              <w:contextualSpacing/>
              <w:rPr>
                <w:rFonts w:ascii="Arial" w:hAnsi="Arial" w:cs="Arial"/>
                <w:sz w:val="18"/>
                <w:szCs w:val="18"/>
              </w:rPr>
            </w:pPr>
            <w:r>
              <w:rPr>
                <w:rFonts w:ascii="Arial" w:hAnsi="Arial" w:cs="Arial"/>
                <w:sz w:val="18"/>
                <w:szCs w:val="18"/>
              </w:rPr>
              <w:t>1:1 or small group tuition</w:t>
            </w:r>
          </w:p>
        </w:tc>
        <w:tc>
          <w:tcPr>
            <w:tcW w:w="5812" w:type="dxa"/>
          </w:tcPr>
          <w:p w:rsidR="00AF20A7" w:rsidRDefault="00AF20A7" w:rsidP="004B3C32">
            <w:pPr>
              <w:rPr>
                <w:rFonts w:cs="Arial"/>
                <w:sz w:val="18"/>
                <w:szCs w:val="18"/>
              </w:rPr>
            </w:pPr>
            <w:r w:rsidRPr="009775F2">
              <w:rPr>
                <w:rFonts w:cs="Arial"/>
                <w:sz w:val="18"/>
                <w:szCs w:val="18"/>
              </w:rPr>
              <w:t>Accelerated progress for targeted pupils</w:t>
            </w:r>
          </w:p>
          <w:p w:rsidR="00AF20A7" w:rsidRDefault="00AF20A7" w:rsidP="004B3C32">
            <w:pPr>
              <w:rPr>
                <w:rFonts w:cs="Arial"/>
                <w:sz w:val="18"/>
                <w:szCs w:val="18"/>
              </w:rPr>
            </w:pPr>
          </w:p>
          <w:p w:rsidR="00AF20A7" w:rsidRDefault="00912BE3" w:rsidP="004B3C32">
            <w:pPr>
              <w:rPr>
                <w:rFonts w:cs="Arial"/>
                <w:sz w:val="18"/>
                <w:szCs w:val="18"/>
              </w:rPr>
            </w:pPr>
            <w:r>
              <w:rPr>
                <w:rFonts w:cs="Arial"/>
                <w:sz w:val="18"/>
                <w:szCs w:val="18"/>
              </w:rPr>
              <w:t>P</w:t>
            </w:r>
            <w:r w:rsidR="00AF20A7">
              <w:rPr>
                <w:rFonts w:cs="Arial"/>
                <w:sz w:val="18"/>
                <w:szCs w:val="18"/>
              </w:rPr>
              <w:t>P data for 20</w:t>
            </w:r>
            <w:r w:rsidR="0066234C">
              <w:rPr>
                <w:rFonts w:cs="Arial"/>
                <w:sz w:val="18"/>
                <w:szCs w:val="18"/>
              </w:rPr>
              <w:t>20</w:t>
            </w:r>
            <w:r w:rsidR="00480D08">
              <w:rPr>
                <w:rFonts w:cs="Arial"/>
                <w:sz w:val="18"/>
                <w:szCs w:val="18"/>
              </w:rPr>
              <w:t xml:space="preserve"> onwards</w:t>
            </w:r>
            <w:r w:rsidR="00AF20A7">
              <w:rPr>
                <w:rFonts w:cs="Arial"/>
                <w:sz w:val="18"/>
                <w:szCs w:val="18"/>
              </w:rPr>
              <w:t xml:space="preserve"> to be consistently above national </w:t>
            </w:r>
            <w:r>
              <w:rPr>
                <w:rFonts w:cs="Arial"/>
                <w:sz w:val="18"/>
                <w:szCs w:val="18"/>
              </w:rPr>
              <w:t>P</w:t>
            </w:r>
            <w:r w:rsidR="00AF20A7">
              <w:rPr>
                <w:rFonts w:cs="Arial"/>
                <w:sz w:val="18"/>
                <w:szCs w:val="18"/>
              </w:rPr>
              <w:t xml:space="preserve">P and to close the gap between LHS </w:t>
            </w:r>
            <w:r>
              <w:rPr>
                <w:rFonts w:cs="Arial"/>
                <w:sz w:val="18"/>
                <w:szCs w:val="18"/>
              </w:rPr>
              <w:t>P</w:t>
            </w:r>
            <w:r w:rsidR="00AF20A7">
              <w:rPr>
                <w:rFonts w:cs="Arial"/>
                <w:sz w:val="18"/>
                <w:szCs w:val="18"/>
              </w:rPr>
              <w:t>P and LHS other and national other</w:t>
            </w:r>
          </w:p>
          <w:p w:rsidR="00AF20A7" w:rsidRDefault="00AF20A7" w:rsidP="004B3C32">
            <w:pPr>
              <w:rPr>
                <w:rFonts w:cs="Arial"/>
                <w:sz w:val="18"/>
                <w:szCs w:val="18"/>
              </w:rPr>
            </w:pPr>
          </w:p>
          <w:p w:rsidR="00AF20A7" w:rsidRPr="009775F2" w:rsidRDefault="00AF20A7" w:rsidP="004B3C32">
            <w:pPr>
              <w:rPr>
                <w:rFonts w:cs="Arial"/>
                <w:sz w:val="18"/>
                <w:szCs w:val="18"/>
              </w:rPr>
            </w:pPr>
            <w:r>
              <w:rPr>
                <w:rFonts w:cs="Arial"/>
                <w:sz w:val="18"/>
                <w:szCs w:val="18"/>
              </w:rPr>
              <w:t xml:space="preserve">More </w:t>
            </w:r>
            <w:r w:rsidR="00912BE3">
              <w:rPr>
                <w:rFonts w:cs="Arial"/>
                <w:sz w:val="18"/>
                <w:szCs w:val="18"/>
              </w:rPr>
              <w:t>disadvantaged pupils</w:t>
            </w:r>
            <w:r>
              <w:rPr>
                <w:rFonts w:cs="Arial"/>
                <w:sz w:val="18"/>
                <w:szCs w:val="18"/>
              </w:rPr>
              <w:t xml:space="preserve"> to achieve the ‘Exceeding’ standard</w:t>
            </w:r>
            <w:r w:rsidRPr="009775F2">
              <w:rPr>
                <w:rFonts w:cs="Arial"/>
                <w:sz w:val="18"/>
                <w:szCs w:val="18"/>
              </w:rPr>
              <w:t xml:space="preserve"> </w:t>
            </w:r>
            <w:r w:rsidR="00912BE3">
              <w:rPr>
                <w:rFonts w:cs="Arial"/>
                <w:sz w:val="18"/>
                <w:szCs w:val="18"/>
              </w:rPr>
              <w:t>when compared to last year</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4</w:t>
            </w:r>
            <w:r w:rsidRPr="009775F2">
              <w:rPr>
                <w:rFonts w:cs="Arial"/>
                <w:b/>
                <w:sz w:val="18"/>
                <w:szCs w:val="18"/>
              </w:rPr>
              <w:t>. To support and challenge the most able disadvantaged pupils</w:t>
            </w:r>
            <w:r>
              <w:rPr>
                <w:rFonts w:cs="Arial"/>
                <w:b/>
                <w:sz w:val="18"/>
                <w:szCs w:val="18"/>
              </w:rPr>
              <w:t xml:space="preserve"> so that each year group attains above age related expectations for their targeted pupils</w:t>
            </w:r>
          </w:p>
          <w:p w:rsidR="00AF20A7" w:rsidRDefault="00AF20A7" w:rsidP="004B3C32">
            <w:pPr>
              <w:rPr>
                <w:rFonts w:cs="Arial"/>
                <w:b/>
                <w:sz w:val="18"/>
                <w:szCs w:val="18"/>
              </w:rPr>
            </w:pPr>
          </w:p>
          <w:p w:rsidR="00AF20A7" w:rsidRDefault="00AF20A7" w:rsidP="004B3C32">
            <w:pPr>
              <w:rPr>
                <w:rFonts w:cs="Arial"/>
                <w:b/>
                <w:sz w:val="18"/>
                <w:szCs w:val="18"/>
              </w:rPr>
            </w:pPr>
          </w:p>
          <w:p w:rsidR="00AF20A7" w:rsidRDefault="00AF20A7" w:rsidP="004B3C32">
            <w:pPr>
              <w:rPr>
                <w:rFonts w:cs="Arial"/>
                <w:b/>
                <w:i/>
                <w:sz w:val="18"/>
                <w:szCs w:val="18"/>
              </w:rPr>
            </w:pPr>
          </w:p>
          <w:p w:rsidR="00AF20A7" w:rsidRPr="009775F2" w:rsidRDefault="00AF20A7" w:rsidP="004B3C32">
            <w:pPr>
              <w:rPr>
                <w:rFonts w:cs="Arial"/>
                <w:b/>
                <w:sz w:val="18"/>
                <w:szCs w:val="18"/>
              </w:rPr>
            </w:pPr>
          </w:p>
        </w:tc>
        <w:tc>
          <w:tcPr>
            <w:tcW w:w="5953" w:type="dxa"/>
          </w:tcPr>
          <w:p w:rsidR="00AF20A7" w:rsidRPr="00173369" w:rsidRDefault="00AF20A7" w:rsidP="009A791E">
            <w:pPr>
              <w:pStyle w:val="ListParagraph"/>
              <w:numPr>
                <w:ilvl w:val="0"/>
                <w:numId w:val="13"/>
              </w:numPr>
              <w:contextualSpacing/>
              <w:rPr>
                <w:rFonts w:ascii="Arial" w:hAnsi="Arial" w:cs="Arial"/>
                <w:sz w:val="18"/>
                <w:szCs w:val="18"/>
              </w:rPr>
            </w:pPr>
            <w:r>
              <w:rPr>
                <w:rFonts w:ascii="Arial" w:hAnsi="Arial" w:cs="Arial"/>
                <w:sz w:val="18"/>
                <w:szCs w:val="18"/>
              </w:rPr>
              <w:t>More able and Most able enrichment</w:t>
            </w:r>
            <w:r w:rsidRPr="00173369">
              <w:rPr>
                <w:rFonts w:ascii="Arial" w:hAnsi="Arial" w:cs="Arial"/>
                <w:sz w:val="18"/>
                <w:szCs w:val="18"/>
              </w:rPr>
              <w:t xml:space="preserve"> challenges</w:t>
            </w:r>
          </w:p>
          <w:p w:rsidR="00AF20A7" w:rsidRPr="00173369" w:rsidRDefault="00AF20A7" w:rsidP="009A791E">
            <w:pPr>
              <w:pStyle w:val="ListParagraph"/>
              <w:numPr>
                <w:ilvl w:val="0"/>
                <w:numId w:val="13"/>
              </w:numPr>
              <w:contextualSpacing/>
              <w:rPr>
                <w:rFonts w:ascii="Arial" w:hAnsi="Arial" w:cs="Arial"/>
                <w:sz w:val="18"/>
                <w:szCs w:val="18"/>
              </w:rPr>
            </w:pPr>
            <w:r w:rsidRPr="00173369">
              <w:rPr>
                <w:rFonts w:ascii="Arial" w:hAnsi="Arial" w:cs="Arial"/>
                <w:sz w:val="18"/>
                <w:szCs w:val="18"/>
              </w:rPr>
              <w:t>More careful tracking and targeting of more able pupils</w:t>
            </w:r>
          </w:p>
          <w:p w:rsidR="00AF20A7" w:rsidRDefault="00AF20A7" w:rsidP="009A791E">
            <w:pPr>
              <w:pStyle w:val="ListParagraph"/>
              <w:numPr>
                <w:ilvl w:val="0"/>
                <w:numId w:val="13"/>
              </w:numPr>
              <w:contextualSpacing/>
              <w:rPr>
                <w:rFonts w:ascii="Arial" w:hAnsi="Arial" w:cs="Arial"/>
                <w:sz w:val="18"/>
                <w:szCs w:val="18"/>
              </w:rPr>
            </w:pPr>
            <w:r w:rsidRPr="00173369">
              <w:rPr>
                <w:rFonts w:ascii="Arial" w:hAnsi="Arial" w:cs="Arial"/>
                <w:sz w:val="18"/>
                <w:szCs w:val="18"/>
              </w:rPr>
              <w:t>Greater focus on data from EYFS to end of KS1</w:t>
            </w:r>
          </w:p>
          <w:p w:rsidR="00AF20A7" w:rsidRDefault="00AF20A7" w:rsidP="009A791E">
            <w:pPr>
              <w:pStyle w:val="ListParagraph"/>
              <w:numPr>
                <w:ilvl w:val="0"/>
                <w:numId w:val="13"/>
              </w:numPr>
              <w:contextualSpacing/>
              <w:rPr>
                <w:rFonts w:ascii="Arial" w:hAnsi="Arial" w:cs="Arial"/>
                <w:sz w:val="18"/>
                <w:szCs w:val="18"/>
              </w:rPr>
            </w:pPr>
            <w:r>
              <w:rPr>
                <w:rFonts w:ascii="Arial" w:hAnsi="Arial" w:cs="Arial"/>
                <w:sz w:val="18"/>
                <w:szCs w:val="18"/>
              </w:rPr>
              <w:t xml:space="preserve">Use of greater depth </w:t>
            </w:r>
            <w:proofErr w:type="spellStart"/>
            <w:r>
              <w:rPr>
                <w:rFonts w:ascii="Arial" w:hAnsi="Arial" w:cs="Arial"/>
                <w:sz w:val="18"/>
                <w:szCs w:val="18"/>
              </w:rPr>
              <w:t>PiXL</w:t>
            </w:r>
            <w:proofErr w:type="spellEnd"/>
            <w:r>
              <w:rPr>
                <w:rFonts w:ascii="Arial" w:hAnsi="Arial" w:cs="Arial"/>
                <w:sz w:val="18"/>
                <w:szCs w:val="18"/>
              </w:rPr>
              <w:t xml:space="preserve"> therapies</w:t>
            </w:r>
          </w:p>
          <w:p w:rsidR="00AF20A7" w:rsidRDefault="00AF20A7" w:rsidP="009A791E">
            <w:pPr>
              <w:pStyle w:val="ListParagraph"/>
              <w:numPr>
                <w:ilvl w:val="0"/>
                <w:numId w:val="13"/>
              </w:numPr>
              <w:contextualSpacing/>
              <w:rPr>
                <w:rFonts w:ascii="Arial" w:hAnsi="Arial" w:cs="Arial"/>
                <w:sz w:val="18"/>
                <w:szCs w:val="18"/>
              </w:rPr>
            </w:pPr>
            <w:r>
              <w:rPr>
                <w:rFonts w:ascii="Arial" w:hAnsi="Arial" w:cs="Arial"/>
                <w:sz w:val="18"/>
                <w:szCs w:val="18"/>
              </w:rPr>
              <w:t xml:space="preserve">Use of character and Culture resources and support programmes on </w:t>
            </w:r>
            <w:proofErr w:type="spellStart"/>
            <w:r>
              <w:rPr>
                <w:rFonts w:ascii="Arial" w:hAnsi="Arial" w:cs="Arial"/>
                <w:sz w:val="18"/>
                <w:szCs w:val="18"/>
              </w:rPr>
              <w:t>PiXL</w:t>
            </w:r>
            <w:proofErr w:type="spellEnd"/>
          </w:p>
          <w:p w:rsidR="00AF20A7" w:rsidRDefault="00AF20A7" w:rsidP="009A791E">
            <w:pPr>
              <w:pStyle w:val="ListParagraph"/>
              <w:numPr>
                <w:ilvl w:val="0"/>
                <w:numId w:val="13"/>
              </w:numPr>
              <w:contextualSpacing/>
              <w:rPr>
                <w:rFonts w:ascii="Arial" w:hAnsi="Arial" w:cs="Arial"/>
                <w:sz w:val="18"/>
                <w:szCs w:val="18"/>
              </w:rPr>
            </w:pPr>
            <w:r>
              <w:rPr>
                <w:rFonts w:ascii="Arial" w:hAnsi="Arial" w:cs="Arial"/>
                <w:sz w:val="18"/>
                <w:szCs w:val="18"/>
              </w:rPr>
              <w:t>Visits to other outstanding schools to help review &amp; improve practice</w:t>
            </w:r>
          </w:p>
          <w:p w:rsidR="009A791E" w:rsidRPr="009A791E" w:rsidRDefault="009A791E" w:rsidP="009A791E">
            <w:pPr>
              <w:pStyle w:val="ListParagraph"/>
              <w:numPr>
                <w:ilvl w:val="0"/>
                <w:numId w:val="13"/>
              </w:numPr>
              <w:contextualSpacing/>
              <w:rPr>
                <w:rFonts w:ascii="Arial" w:hAnsi="Arial" w:cs="Arial"/>
                <w:sz w:val="18"/>
                <w:szCs w:val="18"/>
              </w:rPr>
            </w:pPr>
            <w:r>
              <w:rPr>
                <w:rFonts w:ascii="Arial" w:hAnsi="Arial" w:cs="Arial"/>
                <w:sz w:val="18"/>
                <w:szCs w:val="18"/>
              </w:rPr>
              <w:t>1:1 or small group tuition</w:t>
            </w:r>
          </w:p>
        </w:tc>
        <w:tc>
          <w:tcPr>
            <w:tcW w:w="5812" w:type="dxa"/>
          </w:tcPr>
          <w:p w:rsidR="00AF20A7" w:rsidRPr="009775F2" w:rsidRDefault="00AF20A7" w:rsidP="004B3C32">
            <w:pPr>
              <w:rPr>
                <w:rFonts w:cs="Arial"/>
                <w:sz w:val="18"/>
                <w:szCs w:val="18"/>
              </w:rPr>
            </w:pPr>
            <w:r>
              <w:rPr>
                <w:rFonts w:cs="Arial"/>
                <w:sz w:val="18"/>
                <w:szCs w:val="18"/>
              </w:rPr>
              <w:t xml:space="preserve">At least 20% of disadvantaged </w:t>
            </w:r>
            <w:r w:rsidRPr="009775F2">
              <w:rPr>
                <w:rFonts w:cs="Arial"/>
                <w:sz w:val="18"/>
                <w:szCs w:val="18"/>
              </w:rPr>
              <w:t xml:space="preserve">pupils to </w:t>
            </w:r>
            <w:r>
              <w:rPr>
                <w:rFonts w:cs="Arial"/>
                <w:sz w:val="18"/>
                <w:szCs w:val="18"/>
              </w:rPr>
              <w:t>end the academic year exceeding the age expected standard</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5</w:t>
            </w:r>
            <w:r w:rsidRPr="009775F2">
              <w:rPr>
                <w:rFonts w:cs="Arial"/>
                <w:b/>
                <w:sz w:val="18"/>
                <w:szCs w:val="18"/>
              </w:rPr>
              <w:t xml:space="preserve">. To </w:t>
            </w:r>
            <w:r>
              <w:rPr>
                <w:rFonts w:cs="Arial"/>
                <w:b/>
                <w:sz w:val="18"/>
                <w:szCs w:val="18"/>
              </w:rPr>
              <w:t xml:space="preserve">support targeted </w:t>
            </w:r>
            <w:r w:rsidR="009A791E">
              <w:rPr>
                <w:rFonts w:cs="Arial"/>
                <w:b/>
                <w:sz w:val="18"/>
                <w:szCs w:val="18"/>
              </w:rPr>
              <w:t>d</w:t>
            </w:r>
            <w:r>
              <w:rPr>
                <w:rFonts w:cs="Arial"/>
                <w:b/>
                <w:sz w:val="18"/>
                <w:szCs w:val="18"/>
              </w:rPr>
              <w:t>isadvantaged pupils with SEN within lessons and through specific intervention to make accelerated progress so that the gap between DP SEN and other SEN closes</w:t>
            </w:r>
          </w:p>
          <w:p w:rsidR="00AF20A7" w:rsidRPr="00BD39F7" w:rsidRDefault="00AF20A7" w:rsidP="004B3C32">
            <w:pPr>
              <w:rPr>
                <w:rFonts w:cs="Arial"/>
                <w:b/>
                <w:i/>
                <w:sz w:val="18"/>
                <w:szCs w:val="18"/>
              </w:rPr>
            </w:pPr>
          </w:p>
        </w:tc>
        <w:tc>
          <w:tcPr>
            <w:tcW w:w="5953" w:type="dxa"/>
          </w:tcPr>
          <w:p w:rsidR="00AF20A7" w:rsidRDefault="00AF20A7" w:rsidP="009A791E">
            <w:pPr>
              <w:pStyle w:val="ListParagraph"/>
              <w:numPr>
                <w:ilvl w:val="0"/>
                <w:numId w:val="14"/>
              </w:numPr>
              <w:contextualSpacing/>
              <w:rPr>
                <w:rFonts w:ascii="Arial" w:hAnsi="Arial" w:cs="Arial"/>
                <w:sz w:val="18"/>
                <w:szCs w:val="18"/>
              </w:rPr>
            </w:pPr>
            <w:r w:rsidRPr="00173369">
              <w:rPr>
                <w:rFonts w:ascii="Arial" w:hAnsi="Arial" w:cs="Arial"/>
                <w:sz w:val="18"/>
                <w:szCs w:val="18"/>
              </w:rPr>
              <w:t>More careful tracking and targeting of</w:t>
            </w:r>
            <w:r>
              <w:rPr>
                <w:rFonts w:ascii="Arial" w:hAnsi="Arial" w:cs="Arial"/>
                <w:sz w:val="18"/>
                <w:szCs w:val="18"/>
              </w:rPr>
              <w:t xml:space="preserve"> these pupils</w:t>
            </w:r>
          </w:p>
          <w:p w:rsidR="00AF20A7" w:rsidRDefault="00AF20A7" w:rsidP="009A791E">
            <w:pPr>
              <w:pStyle w:val="ListParagraph"/>
              <w:numPr>
                <w:ilvl w:val="0"/>
                <w:numId w:val="14"/>
              </w:numPr>
              <w:contextualSpacing/>
              <w:rPr>
                <w:rFonts w:ascii="Arial" w:hAnsi="Arial" w:cs="Arial"/>
                <w:sz w:val="18"/>
                <w:szCs w:val="18"/>
              </w:rPr>
            </w:pPr>
            <w:r>
              <w:rPr>
                <w:rFonts w:ascii="Arial" w:hAnsi="Arial" w:cs="Arial"/>
                <w:sz w:val="18"/>
                <w:szCs w:val="18"/>
              </w:rPr>
              <w:t>Training &amp; effective use of Provision Map Writer for all staff</w:t>
            </w:r>
          </w:p>
          <w:p w:rsidR="00AF20A7" w:rsidRDefault="00AF20A7" w:rsidP="009A791E">
            <w:pPr>
              <w:pStyle w:val="ListParagraph"/>
              <w:numPr>
                <w:ilvl w:val="0"/>
                <w:numId w:val="14"/>
              </w:numPr>
              <w:contextualSpacing/>
              <w:rPr>
                <w:rFonts w:ascii="Arial" w:hAnsi="Arial" w:cs="Arial"/>
                <w:sz w:val="18"/>
                <w:szCs w:val="18"/>
              </w:rPr>
            </w:pPr>
            <w:r>
              <w:rPr>
                <w:rFonts w:ascii="Arial" w:hAnsi="Arial" w:cs="Arial"/>
                <w:sz w:val="18"/>
                <w:szCs w:val="18"/>
              </w:rPr>
              <w:t>Effective implementation of Individual Provision Maps</w:t>
            </w:r>
          </w:p>
          <w:p w:rsidR="009A791E" w:rsidRPr="00505426" w:rsidRDefault="009A791E" w:rsidP="009A791E">
            <w:pPr>
              <w:pStyle w:val="ListParagraph"/>
              <w:numPr>
                <w:ilvl w:val="0"/>
                <w:numId w:val="14"/>
              </w:numPr>
              <w:contextualSpacing/>
              <w:rPr>
                <w:rFonts w:ascii="Arial" w:hAnsi="Arial" w:cs="Arial"/>
                <w:sz w:val="18"/>
                <w:szCs w:val="18"/>
              </w:rPr>
            </w:pPr>
            <w:r>
              <w:rPr>
                <w:rFonts w:ascii="Arial" w:hAnsi="Arial" w:cs="Arial"/>
                <w:sz w:val="18"/>
                <w:szCs w:val="18"/>
              </w:rPr>
              <w:t>1:1 or small group tuition</w:t>
            </w:r>
          </w:p>
          <w:p w:rsidR="009A791E" w:rsidRPr="009A791E" w:rsidRDefault="009A791E" w:rsidP="009A791E">
            <w:pPr>
              <w:contextualSpacing/>
              <w:rPr>
                <w:rFonts w:cs="Arial"/>
                <w:sz w:val="18"/>
                <w:szCs w:val="18"/>
              </w:rPr>
            </w:pPr>
          </w:p>
        </w:tc>
        <w:tc>
          <w:tcPr>
            <w:tcW w:w="5812" w:type="dxa"/>
          </w:tcPr>
          <w:p w:rsidR="00AF20A7" w:rsidRPr="00D40FD8" w:rsidRDefault="00AF20A7" w:rsidP="004B3C32">
            <w:pPr>
              <w:rPr>
                <w:rFonts w:cs="Arial"/>
                <w:sz w:val="18"/>
                <w:szCs w:val="18"/>
              </w:rPr>
            </w:pPr>
            <w:r w:rsidRPr="00D40FD8">
              <w:rPr>
                <w:rFonts w:cs="Arial"/>
                <w:sz w:val="18"/>
                <w:szCs w:val="18"/>
              </w:rPr>
              <w:t xml:space="preserve">At least 90% of </w:t>
            </w:r>
            <w:r w:rsidR="00912BE3">
              <w:rPr>
                <w:rFonts w:cs="Arial"/>
                <w:sz w:val="18"/>
                <w:szCs w:val="18"/>
              </w:rPr>
              <w:t>d</w:t>
            </w:r>
            <w:r w:rsidRPr="00D40FD8">
              <w:rPr>
                <w:rFonts w:cs="Arial"/>
                <w:sz w:val="18"/>
                <w:szCs w:val="18"/>
              </w:rPr>
              <w:t>isadvantaged SEN pupils will have met their ‘challenge’ targets</w:t>
            </w:r>
          </w:p>
          <w:p w:rsidR="00AF20A7" w:rsidRPr="00D40FD8" w:rsidRDefault="00AF20A7" w:rsidP="004B3C32">
            <w:pPr>
              <w:rPr>
                <w:rFonts w:cs="Arial"/>
                <w:sz w:val="18"/>
                <w:szCs w:val="18"/>
              </w:rPr>
            </w:pPr>
          </w:p>
          <w:p w:rsidR="00AF20A7" w:rsidRPr="00D40FD8" w:rsidRDefault="00AF20A7" w:rsidP="004B3C32">
            <w:pPr>
              <w:rPr>
                <w:rFonts w:cs="Arial"/>
                <w:sz w:val="18"/>
                <w:szCs w:val="18"/>
              </w:rPr>
            </w:pPr>
            <w:r w:rsidRPr="00D40FD8">
              <w:rPr>
                <w:rFonts w:cs="Arial"/>
                <w:sz w:val="18"/>
                <w:szCs w:val="18"/>
              </w:rPr>
              <w:t>A closing of the gap between D</w:t>
            </w:r>
            <w:r>
              <w:rPr>
                <w:rFonts w:cs="Arial"/>
                <w:sz w:val="18"/>
                <w:szCs w:val="18"/>
              </w:rPr>
              <w:t xml:space="preserve">P SEN and LHS </w:t>
            </w:r>
            <w:proofErr w:type="gramStart"/>
            <w:r w:rsidR="00912BE3">
              <w:rPr>
                <w:rFonts w:cs="Arial"/>
                <w:sz w:val="18"/>
                <w:szCs w:val="18"/>
              </w:rPr>
              <w:t>O</w:t>
            </w:r>
            <w:r>
              <w:rPr>
                <w:rFonts w:cs="Arial"/>
                <w:sz w:val="18"/>
                <w:szCs w:val="18"/>
              </w:rPr>
              <w:t>ther</w:t>
            </w:r>
            <w:proofErr w:type="gramEnd"/>
            <w:r>
              <w:rPr>
                <w:rFonts w:cs="Arial"/>
                <w:sz w:val="18"/>
                <w:szCs w:val="18"/>
              </w:rPr>
              <w:t xml:space="preserve"> SEN for 20</w:t>
            </w:r>
            <w:r w:rsidR="0066234C">
              <w:rPr>
                <w:rFonts w:cs="Arial"/>
                <w:sz w:val="18"/>
                <w:szCs w:val="18"/>
              </w:rPr>
              <w:t>20</w:t>
            </w:r>
            <w:r w:rsidR="00480D08">
              <w:rPr>
                <w:rFonts w:cs="Arial"/>
                <w:sz w:val="18"/>
                <w:szCs w:val="18"/>
              </w:rPr>
              <w:t xml:space="preserve"> onwards</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6</w:t>
            </w:r>
            <w:r w:rsidRPr="009775F2">
              <w:rPr>
                <w:rFonts w:cs="Arial"/>
                <w:b/>
                <w:sz w:val="18"/>
                <w:szCs w:val="18"/>
              </w:rPr>
              <w:t>. To support the development of Speech and communication through specialist Speech &amp; Language and EAL teams.</w:t>
            </w:r>
          </w:p>
          <w:p w:rsidR="00AF20A7" w:rsidRDefault="00AF20A7" w:rsidP="004B3C32">
            <w:pPr>
              <w:rPr>
                <w:rFonts w:cs="Arial"/>
                <w:b/>
                <w:sz w:val="18"/>
                <w:szCs w:val="18"/>
              </w:rPr>
            </w:pPr>
          </w:p>
          <w:p w:rsidR="00AF20A7" w:rsidRPr="009775F2" w:rsidRDefault="00AF20A7" w:rsidP="006F5636">
            <w:pPr>
              <w:rPr>
                <w:rFonts w:cs="Arial"/>
                <w:b/>
                <w:sz w:val="18"/>
                <w:szCs w:val="18"/>
              </w:rPr>
            </w:pPr>
          </w:p>
        </w:tc>
        <w:tc>
          <w:tcPr>
            <w:tcW w:w="5953" w:type="dxa"/>
          </w:tcPr>
          <w:p w:rsidR="00AF20A7" w:rsidRPr="00173369" w:rsidRDefault="00AF20A7" w:rsidP="005004EE">
            <w:pPr>
              <w:pStyle w:val="ListParagraph"/>
              <w:numPr>
                <w:ilvl w:val="0"/>
                <w:numId w:val="15"/>
              </w:numPr>
              <w:contextualSpacing/>
              <w:rPr>
                <w:rFonts w:ascii="Arial" w:hAnsi="Arial" w:cs="Arial"/>
                <w:sz w:val="18"/>
                <w:szCs w:val="18"/>
              </w:rPr>
            </w:pPr>
            <w:r>
              <w:rPr>
                <w:rFonts w:ascii="Arial" w:hAnsi="Arial" w:cs="Arial"/>
                <w:sz w:val="18"/>
                <w:szCs w:val="18"/>
              </w:rPr>
              <w:lastRenderedPageBreak/>
              <w:t>Speech Links Screening and Assessment programme delivered by a trained staff member</w:t>
            </w:r>
          </w:p>
          <w:p w:rsidR="00AF20A7" w:rsidRDefault="00AF20A7" w:rsidP="005004EE">
            <w:pPr>
              <w:pStyle w:val="ListParagraph"/>
              <w:numPr>
                <w:ilvl w:val="0"/>
                <w:numId w:val="15"/>
              </w:numPr>
              <w:contextualSpacing/>
              <w:rPr>
                <w:rFonts w:ascii="Arial" w:hAnsi="Arial" w:cs="Arial"/>
                <w:sz w:val="18"/>
                <w:szCs w:val="18"/>
              </w:rPr>
            </w:pPr>
            <w:r w:rsidRPr="00173369">
              <w:rPr>
                <w:rFonts w:ascii="Arial" w:hAnsi="Arial" w:cs="Arial"/>
                <w:sz w:val="18"/>
                <w:szCs w:val="18"/>
              </w:rPr>
              <w:t>Language Development programs</w:t>
            </w:r>
          </w:p>
          <w:p w:rsidR="00AF20A7" w:rsidRDefault="00AF20A7" w:rsidP="005004EE">
            <w:pPr>
              <w:pStyle w:val="ListParagraph"/>
              <w:numPr>
                <w:ilvl w:val="0"/>
                <w:numId w:val="15"/>
              </w:numPr>
              <w:contextualSpacing/>
              <w:rPr>
                <w:rFonts w:ascii="Arial" w:hAnsi="Arial" w:cs="Arial"/>
                <w:sz w:val="18"/>
                <w:szCs w:val="18"/>
              </w:rPr>
            </w:pPr>
            <w:r>
              <w:rPr>
                <w:rFonts w:ascii="Arial" w:hAnsi="Arial" w:cs="Arial"/>
                <w:sz w:val="18"/>
                <w:szCs w:val="18"/>
              </w:rPr>
              <w:t>Targeted support for language development in EYFS and Y1</w:t>
            </w:r>
          </w:p>
          <w:p w:rsidR="00AF20A7" w:rsidRPr="00173369" w:rsidRDefault="00AF20A7" w:rsidP="005004EE">
            <w:pPr>
              <w:pStyle w:val="ListParagraph"/>
              <w:numPr>
                <w:ilvl w:val="0"/>
                <w:numId w:val="15"/>
              </w:numPr>
              <w:contextualSpacing/>
              <w:rPr>
                <w:rFonts w:ascii="Arial" w:hAnsi="Arial" w:cs="Arial"/>
                <w:sz w:val="18"/>
                <w:szCs w:val="18"/>
              </w:rPr>
            </w:pPr>
            <w:r>
              <w:rPr>
                <w:rFonts w:ascii="Arial" w:hAnsi="Arial" w:cs="Arial"/>
                <w:sz w:val="18"/>
                <w:szCs w:val="18"/>
              </w:rPr>
              <w:t>Speech Production Interventions</w:t>
            </w:r>
          </w:p>
          <w:p w:rsidR="006F5636" w:rsidRDefault="00AF20A7" w:rsidP="007E0C44">
            <w:pPr>
              <w:pStyle w:val="ListParagraph"/>
              <w:numPr>
                <w:ilvl w:val="0"/>
                <w:numId w:val="15"/>
              </w:numPr>
              <w:contextualSpacing/>
              <w:rPr>
                <w:rFonts w:ascii="Arial" w:hAnsi="Arial" w:cs="Arial"/>
                <w:sz w:val="18"/>
                <w:szCs w:val="18"/>
              </w:rPr>
            </w:pPr>
            <w:r w:rsidRPr="00A25372">
              <w:rPr>
                <w:rFonts w:ascii="Arial" w:hAnsi="Arial" w:cs="Arial"/>
                <w:sz w:val="18"/>
                <w:szCs w:val="18"/>
              </w:rPr>
              <w:lastRenderedPageBreak/>
              <w:t>Visits to other outstanding schools to help review &amp; improve practice</w:t>
            </w:r>
          </w:p>
          <w:p w:rsidR="0047761E" w:rsidRDefault="0047761E" w:rsidP="007E0C44">
            <w:pPr>
              <w:pStyle w:val="ListParagraph"/>
              <w:numPr>
                <w:ilvl w:val="0"/>
                <w:numId w:val="15"/>
              </w:numPr>
              <w:contextualSpacing/>
              <w:rPr>
                <w:rFonts w:ascii="Arial" w:hAnsi="Arial" w:cs="Arial"/>
                <w:sz w:val="18"/>
                <w:szCs w:val="18"/>
              </w:rPr>
            </w:pPr>
            <w:r>
              <w:rPr>
                <w:rFonts w:ascii="Arial" w:hAnsi="Arial" w:cs="Arial"/>
                <w:sz w:val="18"/>
                <w:szCs w:val="18"/>
              </w:rPr>
              <w:t>NELI 20 week Intervention programme for Reception</w:t>
            </w:r>
          </w:p>
          <w:p w:rsidR="008538B6" w:rsidRPr="007E0C44" w:rsidRDefault="008538B6" w:rsidP="007E0C44">
            <w:pPr>
              <w:pStyle w:val="ListParagraph"/>
              <w:numPr>
                <w:ilvl w:val="0"/>
                <w:numId w:val="15"/>
              </w:numPr>
              <w:contextualSpacing/>
              <w:rPr>
                <w:rFonts w:ascii="Arial" w:hAnsi="Arial" w:cs="Arial"/>
                <w:sz w:val="18"/>
                <w:szCs w:val="18"/>
              </w:rPr>
            </w:pPr>
            <w:r>
              <w:rPr>
                <w:rFonts w:ascii="Arial" w:hAnsi="Arial" w:cs="Arial"/>
                <w:sz w:val="18"/>
                <w:szCs w:val="18"/>
              </w:rPr>
              <w:t>Speech therapist to be sourced to work at LHSPA each week</w:t>
            </w:r>
          </w:p>
        </w:tc>
        <w:tc>
          <w:tcPr>
            <w:tcW w:w="5812" w:type="dxa"/>
          </w:tcPr>
          <w:p w:rsidR="00AF20A7" w:rsidRDefault="00AF20A7" w:rsidP="004B3C32">
            <w:pPr>
              <w:rPr>
                <w:rFonts w:cs="Arial"/>
                <w:sz w:val="18"/>
                <w:szCs w:val="18"/>
              </w:rPr>
            </w:pPr>
            <w:r w:rsidRPr="009775F2">
              <w:rPr>
                <w:rFonts w:cs="Arial"/>
                <w:sz w:val="18"/>
                <w:szCs w:val="18"/>
              </w:rPr>
              <w:lastRenderedPageBreak/>
              <w:t>Increased pupil confidence</w:t>
            </w:r>
          </w:p>
          <w:p w:rsidR="00AF20A7" w:rsidRPr="009775F2" w:rsidRDefault="00AF20A7" w:rsidP="004B3C32">
            <w:pPr>
              <w:rPr>
                <w:rFonts w:cs="Arial"/>
                <w:sz w:val="18"/>
                <w:szCs w:val="18"/>
              </w:rPr>
            </w:pPr>
            <w:r>
              <w:rPr>
                <w:rFonts w:cs="Arial"/>
                <w:sz w:val="18"/>
                <w:szCs w:val="18"/>
              </w:rPr>
              <w:t>Improved academic outcomes in EYFS &amp; KS1</w:t>
            </w:r>
            <w:r w:rsidR="00C03EA6">
              <w:rPr>
                <w:rFonts w:cs="Arial"/>
                <w:sz w:val="18"/>
                <w:szCs w:val="18"/>
              </w:rPr>
              <w:t xml:space="preserve"> compared to 2019 and when compared to national</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7</w:t>
            </w:r>
            <w:r w:rsidRPr="009775F2">
              <w:rPr>
                <w:rFonts w:cs="Arial"/>
                <w:b/>
                <w:sz w:val="18"/>
                <w:szCs w:val="18"/>
              </w:rPr>
              <w:t>. To support the emotional development of pupils by providing therapeutic services and counselling</w:t>
            </w:r>
          </w:p>
          <w:p w:rsidR="00AF20A7" w:rsidRDefault="00AF20A7" w:rsidP="004B3C32">
            <w:pPr>
              <w:rPr>
                <w:rFonts w:cs="Arial"/>
                <w:b/>
                <w:i/>
                <w:sz w:val="18"/>
                <w:szCs w:val="18"/>
              </w:rPr>
            </w:pPr>
          </w:p>
          <w:p w:rsidR="00AF20A7" w:rsidRPr="009775F2" w:rsidRDefault="00AF20A7" w:rsidP="004B3C32">
            <w:pPr>
              <w:rPr>
                <w:rFonts w:cs="Arial"/>
                <w:b/>
                <w:sz w:val="18"/>
                <w:szCs w:val="18"/>
              </w:rPr>
            </w:pPr>
          </w:p>
        </w:tc>
        <w:tc>
          <w:tcPr>
            <w:tcW w:w="5953" w:type="dxa"/>
          </w:tcPr>
          <w:p w:rsidR="00AF20A7" w:rsidRPr="00173369" w:rsidRDefault="00AF20A7" w:rsidP="005004EE">
            <w:pPr>
              <w:pStyle w:val="ListParagraph"/>
              <w:numPr>
                <w:ilvl w:val="0"/>
                <w:numId w:val="10"/>
              </w:numPr>
              <w:contextualSpacing/>
              <w:rPr>
                <w:rFonts w:ascii="Arial" w:hAnsi="Arial" w:cs="Arial"/>
                <w:sz w:val="18"/>
                <w:szCs w:val="18"/>
              </w:rPr>
            </w:pPr>
            <w:r w:rsidRPr="00173369">
              <w:rPr>
                <w:rFonts w:ascii="Arial" w:hAnsi="Arial" w:cs="Arial"/>
                <w:sz w:val="18"/>
                <w:szCs w:val="18"/>
              </w:rPr>
              <w:t>Art Therapist</w:t>
            </w:r>
          </w:p>
          <w:p w:rsidR="00AF20A7" w:rsidRPr="00173369" w:rsidRDefault="00AF20A7" w:rsidP="005004EE">
            <w:pPr>
              <w:pStyle w:val="ListParagraph"/>
              <w:numPr>
                <w:ilvl w:val="0"/>
                <w:numId w:val="10"/>
              </w:numPr>
              <w:contextualSpacing/>
              <w:rPr>
                <w:rFonts w:ascii="Arial" w:hAnsi="Arial" w:cs="Arial"/>
                <w:sz w:val="18"/>
                <w:szCs w:val="18"/>
              </w:rPr>
            </w:pPr>
            <w:r w:rsidRPr="00173369">
              <w:rPr>
                <w:rFonts w:ascii="Arial" w:hAnsi="Arial" w:cs="Arial"/>
                <w:sz w:val="18"/>
                <w:szCs w:val="18"/>
              </w:rPr>
              <w:t>Drama Therapist</w:t>
            </w:r>
          </w:p>
          <w:p w:rsidR="00AF20A7" w:rsidRDefault="00AF20A7" w:rsidP="005004EE">
            <w:pPr>
              <w:pStyle w:val="ListParagraph"/>
              <w:numPr>
                <w:ilvl w:val="0"/>
                <w:numId w:val="10"/>
              </w:numPr>
              <w:contextualSpacing/>
              <w:rPr>
                <w:rFonts w:ascii="Arial" w:hAnsi="Arial" w:cs="Arial"/>
                <w:sz w:val="18"/>
                <w:szCs w:val="18"/>
              </w:rPr>
            </w:pPr>
            <w:r w:rsidRPr="00173369">
              <w:rPr>
                <w:rFonts w:ascii="Arial" w:hAnsi="Arial" w:cs="Arial"/>
                <w:sz w:val="18"/>
                <w:szCs w:val="18"/>
              </w:rPr>
              <w:t>Counsellor</w:t>
            </w:r>
          </w:p>
          <w:p w:rsidR="00AF20A7" w:rsidRDefault="00AF20A7" w:rsidP="005004EE">
            <w:pPr>
              <w:pStyle w:val="ListParagraph"/>
              <w:numPr>
                <w:ilvl w:val="0"/>
                <w:numId w:val="10"/>
              </w:numPr>
              <w:contextualSpacing/>
              <w:rPr>
                <w:rFonts w:ascii="Arial" w:hAnsi="Arial" w:cs="Arial"/>
                <w:sz w:val="18"/>
                <w:szCs w:val="18"/>
              </w:rPr>
            </w:pPr>
            <w:r>
              <w:rPr>
                <w:rFonts w:ascii="Arial" w:hAnsi="Arial" w:cs="Arial"/>
                <w:sz w:val="18"/>
                <w:szCs w:val="18"/>
              </w:rPr>
              <w:t>ELSA</w:t>
            </w:r>
          </w:p>
          <w:p w:rsidR="00AF20A7" w:rsidRDefault="00AF20A7" w:rsidP="005004EE">
            <w:pPr>
              <w:pStyle w:val="ListParagraph"/>
              <w:numPr>
                <w:ilvl w:val="0"/>
                <w:numId w:val="10"/>
              </w:numPr>
              <w:contextualSpacing/>
              <w:rPr>
                <w:rFonts w:ascii="Arial" w:hAnsi="Arial" w:cs="Arial"/>
                <w:sz w:val="18"/>
                <w:szCs w:val="18"/>
              </w:rPr>
            </w:pPr>
            <w:proofErr w:type="spellStart"/>
            <w:r>
              <w:rPr>
                <w:rFonts w:ascii="Arial" w:hAnsi="Arial" w:cs="Arial"/>
                <w:sz w:val="18"/>
                <w:szCs w:val="18"/>
              </w:rPr>
              <w:t>PiXL</w:t>
            </w:r>
            <w:proofErr w:type="spellEnd"/>
            <w:r>
              <w:rPr>
                <w:rFonts w:ascii="Arial" w:hAnsi="Arial" w:cs="Arial"/>
                <w:sz w:val="18"/>
                <w:szCs w:val="18"/>
              </w:rPr>
              <w:t xml:space="preserve"> character and culture support resources</w:t>
            </w:r>
          </w:p>
          <w:p w:rsidR="007E0C44" w:rsidRDefault="007E0C44" w:rsidP="005004EE">
            <w:pPr>
              <w:pStyle w:val="ListParagraph"/>
              <w:numPr>
                <w:ilvl w:val="0"/>
                <w:numId w:val="10"/>
              </w:numPr>
              <w:contextualSpacing/>
              <w:rPr>
                <w:rFonts w:ascii="Arial" w:hAnsi="Arial" w:cs="Arial"/>
                <w:sz w:val="18"/>
                <w:szCs w:val="18"/>
              </w:rPr>
            </w:pPr>
            <w:r>
              <w:rPr>
                <w:rFonts w:ascii="Arial" w:hAnsi="Arial" w:cs="Arial"/>
                <w:sz w:val="18"/>
                <w:szCs w:val="18"/>
              </w:rPr>
              <w:t>Daisy’s Dream</w:t>
            </w:r>
          </w:p>
          <w:p w:rsidR="007A2817" w:rsidRPr="00173369" w:rsidRDefault="007A2817" w:rsidP="005004EE">
            <w:pPr>
              <w:pStyle w:val="ListParagraph"/>
              <w:numPr>
                <w:ilvl w:val="0"/>
                <w:numId w:val="10"/>
              </w:numPr>
              <w:contextualSpacing/>
              <w:rPr>
                <w:rFonts w:ascii="Arial" w:hAnsi="Arial" w:cs="Arial"/>
                <w:sz w:val="18"/>
                <w:szCs w:val="18"/>
              </w:rPr>
            </w:pPr>
            <w:r>
              <w:rPr>
                <w:rFonts w:ascii="Arial" w:hAnsi="Arial" w:cs="Arial"/>
                <w:sz w:val="18"/>
                <w:szCs w:val="18"/>
              </w:rPr>
              <w:t>Jigsaw REST</w:t>
            </w:r>
          </w:p>
        </w:tc>
        <w:tc>
          <w:tcPr>
            <w:tcW w:w="5812" w:type="dxa"/>
          </w:tcPr>
          <w:p w:rsidR="00AF20A7" w:rsidRPr="009775F2" w:rsidRDefault="00AF20A7" w:rsidP="004B3C32">
            <w:pPr>
              <w:rPr>
                <w:rFonts w:cs="Arial"/>
                <w:sz w:val="18"/>
                <w:szCs w:val="18"/>
              </w:rPr>
            </w:pPr>
            <w:r w:rsidRPr="009775F2">
              <w:rPr>
                <w:rFonts w:cs="Arial"/>
                <w:sz w:val="18"/>
                <w:szCs w:val="18"/>
              </w:rPr>
              <w:t>Pupils able to access the curriculum and make progress in core areas</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8</w:t>
            </w:r>
            <w:r w:rsidRPr="009775F2">
              <w:rPr>
                <w:rFonts w:cs="Arial"/>
                <w:b/>
                <w:sz w:val="18"/>
                <w:szCs w:val="18"/>
              </w:rPr>
              <w:t>. To develop the emotional support of pupils by providing mentorship and social skills programmes</w:t>
            </w:r>
            <w:r>
              <w:rPr>
                <w:rFonts w:cs="Arial"/>
                <w:b/>
                <w:sz w:val="18"/>
                <w:szCs w:val="18"/>
              </w:rPr>
              <w:t xml:space="preserve"> and to improve their enjoyment of school</w:t>
            </w:r>
            <w:r w:rsidRPr="009775F2">
              <w:rPr>
                <w:rFonts w:cs="Arial"/>
                <w:b/>
                <w:sz w:val="18"/>
                <w:szCs w:val="18"/>
              </w:rPr>
              <w:t>.</w:t>
            </w:r>
          </w:p>
          <w:p w:rsidR="00AF20A7" w:rsidRPr="009775F2" w:rsidRDefault="00AF20A7" w:rsidP="006F5636">
            <w:pPr>
              <w:rPr>
                <w:rFonts w:cs="Arial"/>
                <w:b/>
                <w:sz w:val="18"/>
                <w:szCs w:val="18"/>
              </w:rPr>
            </w:pPr>
          </w:p>
        </w:tc>
        <w:tc>
          <w:tcPr>
            <w:tcW w:w="5953" w:type="dxa"/>
          </w:tcPr>
          <w:p w:rsidR="00AF20A7" w:rsidRPr="00173369" w:rsidRDefault="00AF20A7" w:rsidP="005004EE">
            <w:pPr>
              <w:pStyle w:val="ListParagraph"/>
              <w:numPr>
                <w:ilvl w:val="0"/>
                <w:numId w:val="11"/>
              </w:numPr>
              <w:contextualSpacing/>
              <w:rPr>
                <w:rFonts w:ascii="Arial" w:hAnsi="Arial" w:cs="Arial"/>
                <w:sz w:val="18"/>
                <w:szCs w:val="18"/>
              </w:rPr>
            </w:pPr>
            <w:r w:rsidRPr="00173369">
              <w:rPr>
                <w:rFonts w:ascii="Arial" w:hAnsi="Arial" w:cs="Arial"/>
                <w:sz w:val="18"/>
                <w:szCs w:val="18"/>
              </w:rPr>
              <w:t>Mentor Groups</w:t>
            </w:r>
          </w:p>
          <w:p w:rsidR="00AF20A7" w:rsidRPr="00173369" w:rsidRDefault="00AF20A7" w:rsidP="005004EE">
            <w:pPr>
              <w:pStyle w:val="ListParagraph"/>
              <w:numPr>
                <w:ilvl w:val="0"/>
                <w:numId w:val="11"/>
              </w:numPr>
              <w:contextualSpacing/>
              <w:rPr>
                <w:rFonts w:ascii="Arial" w:hAnsi="Arial" w:cs="Arial"/>
                <w:sz w:val="18"/>
                <w:szCs w:val="18"/>
              </w:rPr>
            </w:pPr>
            <w:r w:rsidRPr="00173369">
              <w:rPr>
                <w:rFonts w:ascii="Arial" w:hAnsi="Arial" w:cs="Arial"/>
                <w:sz w:val="18"/>
                <w:szCs w:val="18"/>
              </w:rPr>
              <w:t>Circle of Friends</w:t>
            </w:r>
          </w:p>
          <w:p w:rsidR="00AF20A7" w:rsidRDefault="00AF20A7" w:rsidP="005004EE">
            <w:pPr>
              <w:pStyle w:val="ListParagraph"/>
              <w:numPr>
                <w:ilvl w:val="0"/>
                <w:numId w:val="11"/>
              </w:numPr>
              <w:contextualSpacing/>
              <w:rPr>
                <w:rFonts w:ascii="Arial" w:hAnsi="Arial" w:cs="Arial"/>
                <w:sz w:val="18"/>
                <w:szCs w:val="18"/>
              </w:rPr>
            </w:pPr>
            <w:r w:rsidRPr="00173369">
              <w:rPr>
                <w:rFonts w:ascii="Arial" w:hAnsi="Arial" w:cs="Arial"/>
                <w:sz w:val="18"/>
                <w:szCs w:val="18"/>
              </w:rPr>
              <w:t>Part funding for trips</w:t>
            </w:r>
            <w:r>
              <w:rPr>
                <w:rFonts w:ascii="Arial" w:hAnsi="Arial" w:cs="Arial"/>
                <w:sz w:val="18"/>
                <w:szCs w:val="18"/>
              </w:rPr>
              <w:t>, clubs</w:t>
            </w:r>
            <w:r w:rsidRPr="00173369">
              <w:rPr>
                <w:rFonts w:ascii="Arial" w:hAnsi="Arial" w:cs="Arial"/>
                <w:sz w:val="18"/>
                <w:szCs w:val="18"/>
              </w:rPr>
              <w:t xml:space="preserve"> and activities</w:t>
            </w:r>
          </w:p>
          <w:p w:rsidR="00187DAF" w:rsidRPr="00173369" w:rsidRDefault="00187DAF" w:rsidP="005004EE">
            <w:pPr>
              <w:pStyle w:val="ListParagraph"/>
              <w:numPr>
                <w:ilvl w:val="0"/>
                <w:numId w:val="11"/>
              </w:numPr>
              <w:contextualSpacing/>
              <w:rPr>
                <w:rFonts w:ascii="Arial" w:hAnsi="Arial" w:cs="Arial"/>
                <w:sz w:val="18"/>
                <w:szCs w:val="18"/>
              </w:rPr>
            </w:pPr>
            <w:r>
              <w:rPr>
                <w:rFonts w:ascii="Arial" w:hAnsi="Arial" w:cs="Arial"/>
                <w:sz w:val="18"/>
                <w:szCs w:val="18"/>
              </w:rPr>
              <w:t>All staff to follow the LHSPA Graduated Response for wellbeing and resiliency</w:t>
            </w:r>
          </w:p>
          <w:p w:rsidR="00AF20A7" w:rsidRPr="009775F2" w:rsidRDefault="00AF20A7" w:rsidP="004B3C32">
            <w:pPr>
              <w:rPr>
                <w:rFonts w:cs="Arial"/>
                <w:sz w:val="18"/>
                <w:szCs w:val="18"/>
              </w:rPr>
            </w:pPr>
          </w:p>
        </w:tc>
        <w:tc>
          <w:tcPr>
            <w:tcW w:w="5812" w:type="dxa"/>
          </w:tcPr>
          <w:p w:rsidR="00AF20A7" w:rsidRPr="009775F2" w:rsidRDefault="00AF20A7" w:rsidP="004B3C32">
            <w:pPr>
              <w:rPr>
                <w:rFonts w:cs="Arial"/>
                <w:sz w:val="18"/>
                <w:szCs w:val="18"/>
              </w:rPr>
            </w:pPr>
            <w:r w:rsidRPr="009775F2">
              <w:rPr>
                <w:rFonts w:cs="Arial"/>
                <w:sz w:val="18"/>
                <w:szCs w:val="18"/>
              </w:rPr>
              <w:t>Pupils able to access the curriculum and make progress in core areas</w:t>
            </w:r>
          </w:p>
        </w:tc>
      </w:tr>
      <w:tr w:rsidR="00AF20A7" w:rsidRPr="009775F2" w:rsidTr="007F26B2">
        <w:tc>
          <w:tcPr>
            <w:tcW w:w="3686" w:type="dxa"/>
          </w:tcPr>
          <w:p w:rsidR="00AF20A7" w:rsidRDefault="00AF20A7" w:rsidP="004B3C32">
            <w:pPr>
              <w:rPr>
                <w:rFonts w:cs="Arial"/>
                <w:b/>
                <w:sz w:val="18"/>
                <w:szCs w:val="18"/>
              </w:rPr>
            </w:pPr>
            <w:r>
              <w:rPr>
                <w:rFonts w:cs="Arial"/>
                <w:b/>
                <w:sz w:val="18"/>
                <w:szCs w:val="18"/>
              </w:rPr>
              <w:t>9</w:t>
            </w:r>
            <w:r w:rsidRPr="009775F2">
              <w:rPr>
                <w:rFonts w:cs="Arial"/>
                <w:b/>
                <w:sz w:val="18"/>
                <w:szCs w:val="18"/>
              </w:rPr>
              <w:t>. To empower parents to be able to support their pupils so they achieve their academic standards: Attendance support, Parent Support and Community Development.</w:t>
            </w:r>
          </w:p>
          <w:p w:rsidR="00AF20A7" w:rsidRDefault="00AF20A7" w:rsidP="004B3C32">
            <w:pPr>
              <w:rPr>
                <w:rFonts w:cs="Arial"/>
                <w:b/>
                <w:sz w:val="18"/>
                <w:szCs w:val="18"/>
              </w:rPr>
            </w:pPr>
          </w:p>
          <w:p w:rsidR="00AF20A7" w:rsidRPr="009775F2" w:rsidRDefault="00AF20A7" w:rsidP="004B3C32">
            <w:pPr>
              <w:rPr>
                <w:rFonts w:cs="Arial"/>
                <w:b/>
                <w:sz w:val="18"/>
                <w:szCs w:val="18"/>
              </w:rPr>
            </w:pPr>
          </w:p>
        </w:tc>
        <w:tc>
          <w:tcPr>
            <w:tcW w:w="5953" w:type="dxa"/>
          </w:tcPr>
          <w:p w:rsidR="00AF20A7" w:rsidRPr="00173369" w:rsidRDefault="00AF20A7" w:rsidP="005004EE">
            <w:pPr>
              <w:pStyle w:val="ListParagraph"/>
              <w:numPr>
                <w:ilvl w:val="0"/>
                <w:numId w:val="9"/>
              </w:numPr>
              <w:contextualSpacing/>
              <w:rPr>
                <w:rFonts w:ascii="Arial" w:hAnsi="Arial" w:cs="Arial"/>
                <w:sz w:val="18"/>
                <w:szCs w:val="18"/>
              </w:rPr>
            </w:pPr>
            <w:r w:rsidRPr="00173369">
              <w:rPr>
                <w:rFonts w:ascii="Arial" w:hAnsi="Arial" w:cs="Arial"/>
                <w:sz w:val="18"/>
                <w:szCs w:val="18"/>
              </w:rPr>
              <w:t>Attendance Support</w:t>
            </w:r>
            <w:r>
              <w:rPr>
                <w:rFonts w:ascii="Arial" w:hAnsi="Arial" w:cs="Arial"/>
                <w:sz w:val="18"/>
                <w:szCs w:val="18"/>
              </w:rPr>
              <w:t xml:space="preserve"> Team</w:t>
            </w:r>
          </w:p>
          <w:p w:rsidR="00AF20A7" w:rsidRPr="00173369" w:rsidRDefault="00AF20A7" w:rsidP="005004EE">
            <w:pPr>
              <w:pStyle w:val="ListParagraph"/>
              <w:numPr>
                <w:ilvl w:val="0"/>
                <w:numId w:val="9"/>
              </w:numPr>
              <w:contextualSpacing/>
              <w:rPr>
                <w:rFonts w:ascii="Arial" w:hAnsi="Arial" w:cs="Arial"/>
                <w:sz w:val="18"/>
                <w:szCs w:val="18"/>
              </w:rPr>
            </w:pPr>
            <w:r w:rsidRPr="00173369">
              <w:rPr>
                <w:rFonts w:ascii="Arial" w:hAnsi="Arial" w:cs="Arial"/>
                <w:sz w:val="18"/>
                <w:szCs w:val="18"/>
              </w:rPr>
              <w:t>1:1 Family Support</w:t>
            </w:r>
          </w:p>
          <w:p w:rsidR="00AF20A7" w:rsidRDefault="00AF20A7" w:rsidP="005004EE">
            <w:pPr>
              <w:pStyle w:val="ListParagraph"/>
              <w:numPr>
                <w:ilvl w:val="0"/>
                <w:numId w:val="9"/>
              </w:numPr>
              <w:contextualSpacing/>
              <w:rPr>
                <w:rFonts w:ascii="Arial" w:hAnsi="Arial" w:cs="Arial"/>
                <w:sz w:val="18"/>
                <w:szCs w:val="18"/>
              </w:rPr>
            </w:pPr>
            <w:r w:rsidRPr="00173369">
              <w:rPr>
                <w:rFonts w:ascii="Arial" w:hAnsi="Arial" w:cs="Arial"/>
                <w:sz w:val="18"/>
                <w:szCs w:val="18"/>
              </w:rPr>
              <w:t>Community Language Courses</w:t>
            </w:r>
          </w:p>
          <w:p w:rsidR="00187DAF" w:rsidRPr="00173369" w:rsidRDefault="00187DAF" w:rsidP="005004EE">
            <w:pPr>
              <w:pStyle w:val="ListParagraph"/>
              <w:numPr>
                <w:ilvl w:val="0"/>
                <w:numId w:val="9"/>
              </w:numPr>
              <w:contextualSpacing/>
              <w:rPr>
                <w:rFonts w:ascii="Arial" w:hAnsi="Arial" w:cs="Arial"/>
                <w:sz w:val="18"/>
                <w:szCs w:val="18"/>
              </w:rPr>
            </w:pPr>
            <w:r>
              <w:rPr>
                <w:rFonts w:ascii="Arial" w:hAnsi="Arial" w:cs="Arial"/>
                <w:sz w:val="18"/>
                <w:szCs w:val="18"/>
              </w:rPr>
              <w:t>Triple P Parenting courses</w:t>
            </w:r>
          </w:p>
          <w:p w:rsidR="00AF20A7" w:rsidRDefault="00AF20A7" w:rsidP="005004EE">
            <w:pPr>
              <w:pStyle w:val="ListParagraph"/>
              <w:numPr>
                <w:ilvl w:val="0"/>
                <w:numId w:val="9"/>
              </w:numPr>
              <w:contextualSpacing/>
              <w:rPr>
                <w:rFonts w:ascii="Arial" w:hAnsi="Arial" w:cs="Arial"/>
                <w:sz w:val="18"/>
                <w:szCs w:val="18"/>
              </w:rPr>
            </w:pPr>
            <w:r w:rsidRPr="00173369">
              <w:rPr>
                <w:rFonts w:ascii="Arial" w:hAnsi="Arial" w:cs="Arial"/>
                <w:sz w:val="18"/>
                <w:szCs w:val="18"/>
              </w:rPr>
              <w:t>Information sessions for reading, phonics, maths to enable parents to understand what their child is learning and support</w:t>
            </w:r>
          </w:p>
          <w:p w:rsidR="00AF20A7" w:rsidRPr="008C1A52" w:rsidRDefault="00AF20A7" w:rsidP="00AF20A7">
            <w:pPr>
              <w:pStyle w:val="ListParagraph"/>
              <w:ind w:left="360"/>
              <w:contextualSpacing/>
              <w:rPr>
                <w:rFonts w:ascii="Arial" w:hAnsi="Arial" w:cs="Arial"/>
                <w:sz w:val="18"/>
                <w:szCs w:val="18"/>
              </w:rPr>
            </w:pPr>
          </w:p>
        </w:tc>
        <w:tc>
          <w:tcPr>
            <w:tcW w:w="5812" w:type="dxa"/>
          </w:tcPr>
          <w:p w:rsidR="00AF20A7" w:rsidRDefault="00AF20A7" w:rsidP="004B3C32">
            <w:pPr>
              <w:rPr>
                <w:rFonts w:cs="Arial"/>
                <w:sz w:val="18"/>
                <w:szCs w:val="18"/>
              </w:rPr>
            </w:pPr>
            <w:r>
              <w:rPr>
                <w:rFonts w:cs="Arial"/>
                <w:sz w:val="18"/>
                <w:szCs w:val="18"/>
              </w:rPr>
              <w:t>Accelerated progress as a result of two</w:t>
            </w:r>
            <w:r w:rsidR="0066234C">
              <w:rPr>
                <w:rFonts w:cs="Arial"/>
                <w:sz w:val="18"/>
                <w:szCs w:val="18"/>
              </w:rPr>
              <w:t>-</w:t>
            </w:r>
            <w:r>
              <w:rPr>
                <w:rFonts w:cs="Arial"/>
                <w:sz w:val="18"/>
                <w:szCs w:val="18"/>
              </w:rPr>
              <w:t>pronged approach to supporting learning</w:t>
            </w:r>
          </w:p>
          <w:p w:rsidR="00AF20A7" w:rsidRDefault="00AF20A7" w:rsidP="004B3C32">
            <w:pPr>
              <w:rPr>
                <w:rFonts w:cs="Arial"/>
                <w:sz w:val="18"/>
                <w:szCs w:val="18"/>
              </w:rPr>
            </w:pPr>
            <w:r>
              <w:rPr>
                <w:rFonts w:cs="Arial"/>
                <w:sz w:val="18"/>
                <w:szCs w:val="18"/>
              </w:rPr>
              <w:t>Reduction in persistent absenteeism of targeted pupils</w:t>
            </w:r>
          </w:p>
          <w:p w:rsidR="00AF20A7" w:rsidRPr="009775F2" w:rsidRDefault="00AF20A7" w:rsidP="004B3C32">
            <w:pPr>
              <w:rPr>
                <w:rFonts w:cs="Arial"/>
                <w:sz w:val="18"/>
                <w:szCs w:val="18"/>
              </w:rPr>
            </w:pPr>
            <w:r>
              <w:rPr>
                <w:rFonts w:cs="Arial"/>
                <w:sz w:val="18"/>
                <w:szCs w:val="18"/>
              </w:rPr>
              <w:t xml:space="preserve">Improvement in attendance figures for targeted pupils when compared to </w:t>
            </w:r>
            <w:r w:rsidR="00480D08">
              <w:rPr>
                <w:rFonts w:cs="Arial"/>
                <w:sz w:val="18"/>
                <w:szCs w:val="18"/>
              </w:rPr>
              <w:t>2018/19</w:t>
            </w:r>
            <w:r w:rsidR="007A2817">
              <w:rPr>
                <w:rFonts w:cs="Arial"/>
                <w:sz w:val="18"/>
                <w:szCs w:val="18"/>
              </w:rPr>
              <w:t xml:space="preserve"> and up to March 2020</w:t>
            </w:r>
            <w:r>
              <w:rPr>
                <w:rFonts w:cs="Arial"/>
                <w:sz w:val="18"/>
                <w:szCs w:val="18"/>
              </w:rPr>
              <w:t xml:space="preserve"> </w:t>
            </w:r>
          </w:p>
        </w:tc>
      </w:tr>
    </w:tbl>
    <w:p w:rsidR="008538B6" w:rsidRDefault="008538B6" w:rsidP="00785E5E">
      <w:pPr>
        <w:rPr>
          <w:rFonts w:cs="Arial"/>
        </w:rPr>
      </w:pPr>
    </w:p>
    <w:p w:rsidR="008538B6" w:rsidRPr="00D11A44" w:rsidRDefault="008538B6" w:rsidP="00785E5E">
      <w:pPr>
        <w:rPr>
          <w:rFonts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gridCol w:w="5812"/>
      </w:tblGrid>
      <w:tr w:rsidR="006F5636" w:rsidRPr="00664C2F" w:rsidTr="006F5636">
        <w:trPr>
          <w:cantSplit/>
        </w:trPr>
        <w:tc>
          <w:tcPr>
            <w:tcW w:w="9634" w:type="dxa"/>
            <w:gridSpan w:val="2"/>
            <w:shd w:val="clear" w:color="auto" w:fill="D9D9D9" w:themeFill="background1" w:themeFillShade="D9"/>
            <w:tcMar>
              <w:top w:w="57" w:type="dxa"/>
              <w:bottom w:w="57" w:type="dxa"/>
            </w:tcMar>
          </w:tcPr>
          <w:p w:rsidR="00362FBF" w:rsidRDefault="006F5636" w:rsidP="00A4368C">
            <w:pPr>
              <w:jc w:val="center"/>
              <w:rPr>
                <w:rFonts w:cs="Arial"/>
                <w:b/>
              </w:rPr>
            </w:pPr>
            <w:r w:rsidRPr="006F5636">
              <w:rPr>
                <w:rFonts w:cs="Arial"/>
                <w:b/>
              </w:rPr>
              <w:t>Key expenditure</w:t>
            </w:r>
            <w:r w:rsidR="007A2817">
              <w:rPr>
                <w:rFonts w:cs="Arial"/>
                <w:b/>
              </w:rPr>
              <w:t xml:space="preserve"> (updated each year)</w:t>
            </w:r>
            <w:r w:rsidRPr="006F5636">
              <w:rPr>
                <w:rFonts w:cs="Arial"/>
                <w:b/>
              </w:rPr>
              <w:t xml:space="preserve"> – how the allocation</w:t>
            </w:r>
            <w:r w:rsidR="00547D8C">
              <w:rPr>
                <w:rFonts w:cs="Arial"/>
                <w:b/>
              </w:rPr>
              <w:t xml:space="preserve"> </w:t>
            </w:r>
            <w:r w:rsidRPr="006F5636">
              <w:rPr>
                <w:rFonts w:cs="Arial"/>
                <w:b/>
              </w:rPr>
              <w:t>will be spent</w:t>
            </w:r>
            <w:r w:rsidR="00547D8C">
              <w:rPr>
                <w:rFonts w:cs="Arial"/>
                <w:b/>
              </w:rPr>
              <w:t xml:space="preserve"> during</w:t>
            </w:r>
            <w:r w:rsidRPr="006F5636">
              <w:rPr>
                <w:rFonts w:cs="Arial"/>
                <w:b/>
              </w:rPr>
              <w:t xml:space="preserve"> 20</w:t>
            </w:r>
            <w:r w:rsidR="008538B6">
              <w:rPr>
                <w:rFonts w:cs="Arial"/>
                <w:b/>
              </w:rPr>
              <w:t>20</w:t>
            </w:r>
            <w:r w:rsidRPr="006F5636">
              <w:rPr>
                <w:rFonts w:cs="Arial"/>
                <w:b/>
              </w:rPr>
              <w:t>/2</w:t>
            </w:r>
            <w:r w:rsidR="008538B6">
              <w:rPr>
                <w:rFonts w:cs="Arial"/>
                <w:b/>
              </w:rPr>
              <w:t>1</w:t>
            </w:r>
            <w:r w:rsidR="00362FBF">
              <w:rPr>
                <w:rFonts w:cs="Arial"/>
                <w:b/>
              </w:rPr>
              <w:t xml:space="preserve"> </w:t>
            </w:r>
          </w:p>
          <w:p w:rsidR="006F5636" w:rsidRPr="006F5636" w:rsidRDefault="006F5636" w:rsidP="00A4368C">
            <w:pPr>
              <w:jc w:val="center"/>
              <w:rPr>
                <w:rFonts w:cs="Arial"/>
                <w:b/>
              </w:rPr>
            </w:pPr>
          </w:p>
        </w:tc>
        <w:tc>
          <w:tcPr>
            <w:tcW w:w="5812" w:type="dxa"/>
            <w:shd w:val="clear" w:color="auto" w:fill="D9D9D9" w:themeFill="background1" w:themeFillShade="D9"/>
          </w:tcPr>
          <w:p w:rsidR="006F5636" w:rsidRPr="006F5636" w:rsidRDefault="00062488" w:rsidP="00A4368C">
            <w:pPr>
              <w:jc w:val="center"/>
              <w:rPr>
                <w:rFonts w:cs="Arial"/>
                <w:b/>
              </w:rPr>
            </w:pPr>
            <w:r>
              <w:rPr>
                <w:rFonts w:cs="Arial"/>
                <w:b/>
              </w:rPr>
              <w:t>Funding for 202 pupils</w:t>
            </w:r>
          </w:p>
        </w:tc>
      </w:tr>
      <w:tr w:rsidR="00AF20A7" w:rsidRPr="00664C2F" w:rsidTr="00A4368C">
        <w:trPr>
          <w:cantSplit/>
        </w:trPr>
        <w:tc>
          <w:tcPr>
            <w:tcW w:w="3681" w:type="dxa"/>
            <w:shd w:val="clear" w:color="auto" w:fill="F2F2F2" w:themeFill="background1" w:themeFillShade="F2"/>
            <w:tcMar>
              <w:top w:w="57" w:type="dxa"/>
              <w:bottom w:w="57" w:type="dxa"/>
            </w:tcMar>
          </w:tcPr>
          <w:p w:rsidR="00AF20A7" w:rsidRPr="00664C2F" w:rsidRDefault="00AF20A7" w:rsidP="004B3C32">
            <w:pPr>
              <w:rPr>
                <w:rFonts w:asciiTheme="minorHAnsi" w:hAnsiTheme="minorHAnsi" w:cs="Arial"/>
                <w:b/>
              </w:rPr>
            </w:pPr>
            <w:r w:rsidRPr="00664C2F">
              <w:rPr>
                <w:rFonts w:asciiTheme="minorHAnsi" w:hAnsiTheme="minorHAnsi" w:cs="Arial"/>
                <w:b/>
              </w:rPr>
              <w:t>Area of Spend</w:t>
            </w:r>
          </w:p>
        </w:tc>
        <w:tc>
          <w:tcPr>
            <w:tcW w:w="5953" w:type="dxa"/>
            <w:shd w:val="clear" w:color="auto" w:fill="F2F2F2" w:themeFill="background1" w:themeFillShade="F2"/>
            <w:tcMar>
              <w:top w:w="57" w:type="dxa"/>
              <w:bottom w:w="57" w:type="dxa"/>
            </w:tcMar>
          </w:tcPr>
          <w:p w:rsidR="00AF20A7" w:rsidRPr="006F5636" w:rsidRDefault="00AF20A7" w:rsidP="004B3C32">
            <w:pPr>
              <w:rPr>
                <w:rFonts w:cs="Arial"/>
                <w:b/>
              </w:rPr>
            </w:pPr>
            <w:r w:rsidRPr="006F5636">
              <w:rPr>
                <w:rFonts w:cs="Arial"/>
                <w:b/>
              </w:rPr>
              <w:t>Intended outcomes – why these approaches were taken</w:t>
            </w:r>
          </w:p>
        </w:tc>
        <w:tc>
          <w:tcPr>
            <w:tcW w:w="5812" w:type="dxa"/>
            <w:shd w:val="clear" w:color="auto" w:fill="F2F2F2" w:themeFill="background1" w:themeFillShade="F2"/>
          </w:tcPr>
          <w:p w:rsidR="00AF20A7" w:rsidRPr="006F5636" w:rsidRDefault="00AF20A7" w:rsidP="004B3C32">
            <w:pPr>
              <w:rPr>
                <w:rFonts w:cs="Arial"/>
                <w:b/>
              </w:rPr>
            </w:pPr>
            <w:r w:rsidRPr="006F5636">
              <w:rPr>
                <w:rFonts w:cs="Arial"/>
                <w:b/>
              </w:rPr>
              <w:t>Review</w:t>
            </w:r>
          </w:p>
        </w:tc>
      </w:tr>
      <w:tr w:rsidR="00AF20A7" w:rsidRPr="00664C2F" w:rsidTr="007F26B2">
        <w:trPr>
          <w:cantSplit/>
          <w:trHeight w:val="1985"/>
        </w:trPr>
        <w:tc>
          <w:tcPr>
            <w:tcW w:w="3681" w:type="dxa"/>
            <w:shd w:val="clear" w:color="auto" w:fill="70AD47" w:themeFill="accent6"/>
            <w:tcMar>
              <w:top w:w="57" w:type="dxa"/>
              <w:bottom w:w="57" w:type="dxa"/>
            </w:tcMar>
          </w:tcPr>
          <w:p w:rsidR="00AF20A7" w:rsidRPr="006F5636" w:rsidRDefault="00AF20A7" w:rsidP="004B3C32">
            <w:pPr>
              <w:rPr>
                <w:rFonts w:cs="Arial"/>
                <w:sz w:val="18"/>
                <w:szCs w:val="18"/>
              </w:rPr>
            </w:pPr>
            <w:r w:rsidRPr="006F5636">
              <w:rPr>
                <w:rFonts w:cs="Arial"/>
                <w:sz w:val="18"/>
                <w:szCs w:val="18"/>
              </w:rPr>
              <w:t>Quality First Teaching and</w:t>
            </w:r>
          </w:p>
          <w:p w:rsidR="00AF20A7" w:rsidRPr="006F5636" w:rsidRDefault="00AF20A7" w:rsidP="004B3C32">
            <w:pPr>
              <w:rPr>
                <w:rFonts w:cs="Arial"/>
                <w:sz w:val="18"/>
                <w:szCs w:val="18"/>
              </w:rPr>
            </w:pPr>
            <w:r w:rsidRPr="006F5636">
              <w:rPr>
                <w:rFonts w:cs="Arial"/>
                <w:sz w:val="18"/>
                <w:szCs w:val="18"/>
              </w:rPr>
              <w:t>1:1 Pupil Mentoring</w:t>
            </w:r>
            <w:r w:rsidR="009A791E">
              <w:rPr>
                <w:rFonts w:cs="Arial"/>
                <w:sz w:val="18"/>
                <w:szCs w:val="18"/>
              </w:rPr>
              <w:t>/Tuition</w:t>
            </w:r>
          </w:p>
          <w:p w:rsidR="00AF20A7" w:rsidRPr="006F5636" w:rsidRDefault="00AF20A7" w:rsidP="004B3C32">
            <w:pPr>
              <w:rPr>
                <w:rFonts w:cs="Arial"/>
                <w:b/>
                <w:sz w:val="18"/>
                <w:szCs w:val="18"/>
              </w:rPr>
            </w:pPr>
          </w:p>
          <w:p w:rsidR="00AF20A7" w:rsidRPr="006F5636" w:rsidRDefault="00AF20A7" w:rsidP="004B3C32">
            <w:pPr>
              <w:rPr>
                <w:rFonts w:cs="Arial"/>
                <w:sz w:val="18"/>
                <w:szCs w:val="18"/>
              </w:rPr>
            </w:pPr>
          </w:p>
        </w:tc>
        <w:tc>
          <w:tcPr>
            <w:tcW w:w="5953" w:type="dxa"/>
            <w:shd w:val="clear" w:color="auto" w:fill="auto"/>
            <w:tcMar>
              <w:top w:w="57" w:type="dxa"/>
              <w:bottom w:w="57" w:type="dxa"/>
            </w:tcMar>
          </w:tcPr>
          <w:p w:rsidR="00AF20A7" w:rsidRPr="00271B7F" w:rsidRDefault="00AF20A7" w:rsidP="004B3C32">
            <w:pPr>
              <w:rPr>
                <w:rFonts w:cs="Arial"/>
                <w:sz w:val="18"/>
                <w:szCs w:val="18"/>
              </w:rPr>
            </w:pPr>
            <w:r w:rsidRPr="00271B7F">
              <w:rPr>
                <w:rFonts w:cs="Arial"/>
                <w:sz w:val="18"/>
                <w:szCs w:val="18"/>
              </w:rPr>
              <w:t xml:space="preserve">Quality first teaching has the greatest impact on pupil progress (EEF).  </w:t>
            </w:r>
          </w:p>
          <w:p w:rsidR="00AF20A7" w:rsidRPr="00271B7F" w:rsidRDefault="00AF20A7" w:rsidP="004B3C32">
            <w:pPr>
              <w:rPr>
                <w:rFonts w:cs="Arial"/>
                <w:sz w:val="18"/>
                <w:szCs w:val="18"/>
              </w:rPr>
            </w:pPr>
            <w:r w:rsidRPr="00271B7F">
              <w:rPr>
                <w:rFonts w:cs="Arial"/>
                <w:sz w:val="18"/>
                <w:szCs w:val="18"/>
              </w:rPr>
              <w:t>Personalised support for children, where class teachers work with pupils on individual targets, next steps and how to meet them.  For pupils to have the opportunity to discuss their attitudes, concerns.  Improve self-confidence.</w:t>
            </w:r>
          </w:p>
          <w:p w:rsidR="00AF20A7" w:rsidRPr="00271B7F" w:rsidRDefault="00AF20A7" w:rsidP="004B3C32">
            <w:pPr>
              <w:rPr>
                <w:rFonts w:cs="Arial"/>
                <w:sz w:val="18"/>
                <w:szCs w:val="18"/>
              </w:rPr>
            </w:pPr>
            <w:r w:rsidRPr="00271B7F">
              <w:rPr>
                <w:rFonts w:cs="Arial"/>
                <w:sz w:val="18"/>
                <w:szCs w:val="18"/>
              </w:rPr>
              <w:t>In-class support, to support groups of pupils and to allow class teachers to work with groups of children and carry out 1:1 pupil mentoring</w:t>
            </w:r>
            <w:r w:rsidR="009A791E">
              <w:rPr>
                <w:rFonts w:cs="Arial"/>
                <w:sz w:val="18"/>
                <w:szCs w:val="18"/>
              </w:rPr>
              <w:t>/tuition</w:t>
            </w:r>
            <w:r w:rsidRPr="00271B7F">
              <w:rPr>
                <w:rFonts w:cs="Arial"/>
                <w:sz w:val="18"/>
                <w:szCs w:val="18"/>
              </w:rPr>
              <w:t>.  Social and emotional support for pupils to enable them to learn and manage their feelings and access class learning.</w:t>
            </w:r>
          </w:p>
          <w:p w:rsidR="00AF20A7" w:rsidRPr="00271B7F" w:rsidRDefault="00AF20A7" w:rsidP="004B3C32">
            <w:pPr>
              <w:rPr>
                <w:rFonts w:cs="Arial"/>
                <w:sz w:val="18"/>
                <w:szCs w:val="18"/>
              </w:rPr>
            </w:pPr>
            <w:r w:rsidRPr="00271B7F">
              <w:rPr>
                <w:rFonts w:cs="Arial"/>
                <w:sz w:val="18"/>
                <w:szCs w:val="18"/>
              </w:rPr>
              <w:t>Deliberately targeting the development, use and broadening of tier 2 vocabularies across all subject areas, with the aim of ‘closing the vocabulary gap’ between those who are disadvantaged and those who are not, supporting every individual child to succeed.</w:t>
            </w:r>
          </w:p>
        </w:tc>
        <w:tc>
          <w:tcPr>
            <w:tcW w:w="5812" w:type="dxa"/>
            <w:shd w:val="clear" w:color="auto" w:fill="auto"/>
          </w:tcPr>
          <w:p w:rsidR="00BC3A20" w:rsidRPr="00271B7F" w:rsidRDefault="00BC3A20" w:rsidP="004B3C32">
            <w:pPr>
              <w:rPr>
                <w:rFonts w:cs="Arial"/>
                <w:sz w:val="18"/>
                <w:szCs w:val="18"/>
              </w:rPr>
            </w:pPr>
          </w:p>
        </w:tc>
      </w:tr>
      <w:tr w:rsidR="00AF20A7" w:rsidRPr="003D1DF2" w:rsidTr="007F26B2">
        <w:trPr>
          <w:cantSplit/>
        </w:trPr>
        <w:tc>
          <w:tcPr>
            <w:tcW w:w="3681" w:type="dxa"/>
            <w:shd w:val="clear" w:color="auto" w:fill="9CC2E5" w:themeFill="accent1" w:themeFillTint="99"/>
            <w:tcMar>
              <w:top w:w="57" w:type="dxa"/>
              <w:bottom w:w="57" w:type="dxa"/>
            </w:tcMar>
          </w:tcPr>
          <w:p w:rsidR="00AF20A7" w:rsidRPr="006F5636" w:rsidRDefault="00AF20A7" w:rsidP="004B3C32">
            <w:pPr>
              <w:rPr>
                <w:rFonts w:cs="Arial"/>
                <w:sz w:val="18"/>
                <w:szCs w:val="18"/>
              </w:rPr>
            </w:pPr>
            <w:r w:rsidRPr="006F5636">
              <w:rPr>
                <w:rFonts w:cs="Arial"/>
                <w:sz w:val="18"/>
                <w:szCs w:val="18"/>
              </w:rPr>
              <w:lastRenderedPageBreak/>
              <w:t>SENDCO/Inclusion lead meetings with Class teachers (including half termly pupil progress meetings)</w:t>
            </w:r>
          </w:p>
          <w:p w:rsidR="00AF20A7" w:rsidRPr="006F5636" w:rsidRDefault="00AF20A7" w:rsidP="004B3C32">
            <w:pPr>
              <w:rPr>
                <w:rFonts w:cs="Arial"/>
                <w:sz w:val="18"/>
                <w:szCs w:val="18"/>
              </w:rPr>
            </w:pPr>
            <w:r w:rsidRPr="006F5636">
              <w:rPr>
                <w:rFonts w:cs="Arial"/>
                <w:sz w:val="18"/>
                <w:szCs w:val="18"/>
              </w:rPr>
              <w:t>CPD re: SEND additional needs</w:t>
            </w:r>
          </w:p>
          <w:p w:rsidR="00AF20A7" w:rsidRPr="006F5636" w:rsidRDefault="00AF20A7" w:rsidP="007A2817">
            <w:pPr>
              <w:rPr>
                <w:rFonts w:cs="Arial"/>
                <w:b/>
                <w:sz w:val="18"/>
                <w:szCs w:val="18"/>
              </w:rPr>
            </w:pPr>
          </w:p>
        </w:tc>
        <w:tc>
          <w:tcPr>
            <w:tcW w:w="5953" w:type="dxa"/>
            <w:shd w:val="clear" w:color="auto" w:fill="auto"/>
            <w:tcMar>
              <w:top w:w="57" w:type="dxa"/>
              <w:bottom w:w="57" w:type="dxa"/>
            </w:tcMar>
          </w:tcPr>
          <w:p w:rsidR="00AF20A7" w:rsidRPr="00271B7F" w:rsidRDefault="00AF20A7" w:rsidP="004B3C32">
            <w:pPr>
              <w:rPr>
                <w:rFonts w:cs="Arial"/>
                <w:sz w:val="18"/>
                <w:szCs w:val="18"/>
              </w:rPr>
            </w:pPr>
            <w:r w:rsidRPr="00271B7F">
              <w:rPr>
                <w:rFonts w:cs="Arial"/>
                <w:sz w:val="18"/>
                <w:szCs w:val="18"/>
              </w:rPr>
              <w:t>Barriers to learning identified and strategies suggested.</w:t>
            </w:r>
          </w:p>
          <w:p w:rsidR="00AF20A7" w:rsidRPr="00271B7F" w:rsidRDefault="00AF20A7" w:rsidP="004B3C32">
            <w:pPr>
              <w:rPr>
                <w:rFonts w:cs="Arial"/>
                <w:sz w:val="18"/>
                <w:szCs w:val="18"/>
              </w:rPr>
            </w:pPr>
            <w:r w:rsidRPr="00271B7F">
              <w:rPr>
                <w:rFonts w:cs="Arial"/>
                <w:sz w:val="18"/>
                <w:szCs w:val="18"/>
              </w:rPr>
              <w:t>Teachers confident and focussed in meeting individual pupil’s needs.</w:t>
            </w:r>
          </w:p>
          <w:p w:rsidR="00AF20A7" w:rsidRPr="00271B7F" w:rsidRDefault="00AF20A7" w:rsidP="004B3C32">
            <w:pPr>
              <w:rPr>
                <w:rFonts w:cs="Arial"/>
                <w:sz w:val="18"/>
                <w:szCs w:val="18"/>
              </w:rPr>
            </w:pPr>
            <w:r w:rsidRPr="00271B7F">
              <w:rPr>
                <w:rFonts w:cs="Arial"/>
                <w:sz w:val="18"/>
                <w:szCs w:val="18"/>
              </w:rPr>
              <w:t>High quality CPD for all staff to maintain high standards of teaching within an inclusive school. Enabling the needs of all learners to be effectively met with teaching and learning that is responsive to need.</w:t>
            </w:r>
          </w:p>
        </w:tc>
        <w:tc>
          <w:tcPr>
            <w:tcW w:w="5812" w:type="dxa"/>
            <w:shd w:val="clear" w:color="auto" w:fill="auto"/>
          </w:tcPr>
          <w:p w:rsidR="00F12C1D" w:rsidRPr="00271B7F" w:rsidRDefault="00F12C1D" w:rsidP="004B3C32">
            <w:pPr>
              <w:rPr>
                <w:rFonts w:cs="Arial"/>
                <w:sz w:val="18"/>
                <w:szCs w:val="18"/>
              </w:rPr>
            </w:pPr>
          </w:p>
        </w:tc>
      </w:tr>
      <w:tr w:rsidR="00AF20A7" w:rsidRPr="00664C2F" w:rsidTr="007F26B2">
        <w:trPr>
          <w:cantSplit/>
        </w:trPr>
        <w:tc>
          <w:tcPr>
            <w:tcW w:w="3681" w:type="dxa"/>
            <w:shd w:val="clear" w:color="auto" w:fill="FFC000"/>
            <w:tcMar>
              <w:top w:w="57" w:type="dxa"/>
              <w:bottom w:w="57" w:type="dxa"/>
            </w:tcMar>
          </w:tcPr>
          <w:p w:rsidR="00AF20A7" w:rsidRPr="006F5636" w:rsidRDefault="006F5636" w:rsidP="004B3C32">
            <w:pPr>
              <w:rPr>
                <w:rFonts w:cs="Arial"/>
                <w:sz w:val="18"/>
                <w:szCs w:val="18"/>
              </w:rPr>
            </w:pPr>
            <w:r>
              <w:rPr>
                <w:rFonts w:cs="Arial"/>
                <w:sz w:val="18"/>
                <w:szCs w:val="18"/>
              </w:rPr>
              <w:t xml:space="preserve">Bought-in therapy, </w:t>
            </w:r>
            <w:r w:rsidR="00AF20A7" w:rsidRPr="006F5636">
              <w:rPr>
                <w:rFonts w:cs="Arial"/>
                <w:sz w:val="18"/>
                <w:szCs w:val="18"/>
              </w:rPr>
              <w:t>ELSA 1:1 and small group sessions</w:t>
            </w:r>
          </w:p>
          <w:p w:rsidR="00AF20A7" w:rsidRPr="006F5636" w:rsidRDefault="00AF20A7" w:rsidP="007A2817">
            <w:pPr>
              <w:rPr>
                <w:rFonts w:cs="Arial"/>
                <w:sz w:val="18"/>
                <w:szCs w:val="18"/>
              </w:rPr>
            </w:pPr>
          </w:p>
        </w:tc>
        <w:tc>
          <w:tcPr>
            <w:tcW w:w="5953" w:type="dxa"/>
            <w:shd w:val="clear" w:color="auto" w:fill="auto"/>
            <w:tcMar>
              <w:top w:w="57" w:type="dxa"/>
              <w:bottom w:w="57" w:type="dxa"/>
            </w:tcMar>
          </w:tcPr>
          <w:p w:rsidR="00AF20A7" w:rsidRPr="00271B7F" w:rsidRDefault="00AF20A7" w:rsidP="004B3C32">
            <w:pPr>
              <w:rPr>
                <w:rFonts w:cs="Arial"/>
                <w:sz w:val="18"/>
                <w:szCs w:val="18"/>
                <w:highlight w:val="yellow"/>
              </w:rPr>
            </w:pPr>
            <w:r w:rsidRPr="00271B7F">
              <w:rPr>
                <w:rFonts w:cs="Arial"/>
                <w:sz w:val="18"/>
                <w:szCs w:val="18"/>
              </w:rPr>
              <w:t>Social and emotional support for pupils with emotional needs to enable them to learn and manage their feelings and access class learning. Personalised support for children with individual needs to access the learning and make good progress towards their targets. Improve self-esteem, social skills and behaviour of identified pupils leading to increased confidence and attainment in the classroom.</w:t>
            </w:r>
          </w:p>
        </w:tc>
        <w:tc>
          <w:tcPr>
            <w:tcW w:w="5812" w:type="dxa"/>
            <w:shd w:val="clear" w:color="auto" w:fill="auto"/>
          </w:tcPr>
          <w:p w:rsidR="00AF20A7" w:rsidRPr="00271B7F" w:rsidRDefault="00AF20A7" w:rsidP="004B3C32">
            <w:pPr>
              <w:rPr>
                <w:rFonts w:cs="Arial"/>
                <w:sz w:val="18"/>
                <w:szCs w:val="18"/>
              </w:rPr>
            </w:pPr>
          </w:p>
        </w:tc>
      </w:tr>
      <w:tr w:rsidR="00AF20A7" w:rsidRPr="00664C2F" w:rsidTr="007F26B2">
        <w:trPr>
          <w:cantSplit/>
        </w:trPr>
        <w:tc>
          <w:tcPr>
            <w:tcW w:w="3681" w:type="dxa"/>
            <w:shd w:val="clear" w:color="auto" w:fill="FF0000"/>
            <w:tcMar>
              <w:top w:w="57" w:type="dxa"/>
              <w:bottom w:w="57" w:type="dxa"/>
            </w:tcMar>
          </w:tcPr>
          <w:p w:rsidR="00AF20A7" w:rsidRPr="006F5636" w:rsidRDefault="00AF20A7" w:rsidP="004B3C32">
            <w:pPr>
              <w:rPr>
                <w:rFonts w:cs="Arial"/>
                <w:sz w:val="18"/>
                <w:szCs w:val="18"/>
              </w:rPr>
            </w:pPr>
            <w:r w:rsidRPr="006F5636">
              <w:rPr>
                <w:rFonts w:cs="Arial"/>
                <w:sz w:val="18"/>
                <w:szCs w:val="18"/>
              </w:rPr>
              <w:t>SALT / Speech and Language / Time to Talk 1:1 and small group sessions</w:t>
            </w:r>
          </w:p>
          <w:p w:rsidR="00AF20A7" w:rsidRPr="006F5636" w:rsidRDefault="00AF20A7" w:rsidP="007A2817">
            <w:pPr>
              <w:rPr>
                <w:rFonts w:cs="Arial"/>
                <w:sz w:val="18"/>
                <w:szCs w:val="18"/>
              </w:rPr>
            </w:pPr>
          </w:p>
        </w:tc>
        <w:tc>
          <w:tcPr>
            <w:tcW w:w="5953" w:type="dxa"/>
            <w:shd w:val="clear" w:color="auto" w:fill="auto"/>
            <w:tcMar>
              <w:top w:w="57" w:type="dxa"/>
              <w:bottom w:w="57" w:type="dxa"/>
            </w:tcMar>
          </w:tcPr>
          <w:p w:rsidR="00AF20A7" w:rsidRPr="00271B7F" w:rsidRDefault="00AF20A7" w:rsidP="004B3C32">
            <w:pPr>
              <w:rPr>
                <w:rFonts w:cs="Arial"/>
                <w:sz w:val="18"/>
                <w:szCs w:val="18"/>
              </w:rPr>
            </w:pPr>
            <w:r w:rsidRPr="00271B7F">
              <w:rPr>
                <w:rFonts w:cs="Arial"/>
                <w:sz w:val="18"/>
                <w:szCs w:val="18"/>
              </w:rPr>
              <w:t>Accelerated progress for children who have been identified as having a specific need.</w:t>
            </w:r>
          </w:p>
          <w:p w:rsidR="00AF20A7" w:rsidRDefault="00AF20A7" w:rsidP="004B3C32">
            <w:pPr>
              <w:rPr>
                <w:rFonts w:cs="Arial"/>
                <w:sz w:val="18"/>
                <w:szCs w:val="18"/>
              </w:rPr>
            </w:pPr>
            <w:r w:rsidRPr="00271B7F">
              <w:rPr>
                <w:rFonts w:cs="Arial"/>
                <w:sz w:val="18"/>
                <w:szCs w:val="18"/>
              </w:rPr>
              <w:t>Provide children with the space and time to talk, including developing their social and emotional skills.</w:t>
            </w:r>
          </w:p>
          <w:p w:rsidR="008538B6" w:rsidRPr="00271B7F" w:rsidRDefault="008538B6" w:rsidP="004B3C32">
            <w:pPr>
              <w:rPr>
                <w:rFonts w:cs="Arial"/>
                <w:sz w:val="18"/>
                <w:szCs w:val="18"/>
                <w:highlight w:val="yellow"/>
              </w:rPr>
            </w:pPr>
            <w:r w:rsidRPr="008538B6">
              <w:rPr>
                <w:rFonts w:cs="Arial"/>
                <w:sz w:val="18"/>
                <w:szCs w:val="18"/>
              </w:rPr>
              <w:t>Consider use of funding to pay for a speech therapist to be in school each week</w:t>
            </w:r>
          </w:p>
        </w:tc>
        <w:tc>
          <w:tcPr>
            <w:tcW w:w="5812" w:type="dxa"/>
            <w:shd w:val="clear" w:color="auto" w:fill="auto"/>
          </w:tcPr>
          <w:p w:rsidR="00F12C1D" w:rsidRPr="00271B7F" w:rsidRDefault="00F12C1D" w:rsidP="004B3C32">
            <w:pPr>
              <w:rPr>
                <w:rFonts w:cs="Arial"/>
                <w:sz w:val="18"/>
                <w:szCs w:val="18"/>
              </w:rPr>
            </w:pPr>
          </w:p>
        </w:tc>
      </w:tr>
      <w:tr w:rsidR="00AF20A7" w:rsidRPr="00664C2F" w:rsidTr="007F26B2">
        <w:trPr>
          <w:cantSplit/>
        </w:trPr>
        <w:tc>
          <w:tcPr>
            <w:tcW w:w="3681" w:type="dxa"/>
            <w:shd w:val="clear" w:color="auto" w:fill="F7CAAC" w:themeFill="accent2" w:themeFillTint="66"/>
            <w:tcMar>
              <w:top w:w="57" w:type="dxa"/>
              <w:bottom w:w="57" w:type="dxa"/>
            </w:tcMar>
          </w:tcPr>
          <w:p w:rsidR="00AF20A7" w:rsidRPr="006F5636" w:rsidRDefault="00AF20A7" w:rsidP="004B3C32">
            <w:pPr>
              <w:rPr>
                <w:rFonts w:cs="Arial"/>
                <w:sz w:val="18"/>
                <w:szCs w:val="18"/>
              </w:rPr>
            </w:pPr>
            <w:r w:rsidRPr="006F5636">
              <w:rPr>
                <w:rFonts w:cs="Arial"/>
                <w:sz w:val="18"/>
                <w:szCs w:val="18"/>
              </w:rPr>
              <w:t>Interventions and booster groups, including same day interventions</w:t>
            </w:r>
          </w:p>
          <w:p w:rsidR="00AF20A7" w:rsidRPr="006F5636" w:rsidRDefault="00AF20A7" w:rsidP="007A2817">
            <w:pPr>
              <w:rPr>
                <w:rFonts w:cs="Arial"/>
                <w:sz w:val="18"/>
                <w:szCs w:val="18"/>
              </w:rPr>
            </w:pPr>
          </w:p>
        </w:tc>
        <w:tc>
          <w:tcPr>
            <w:tcW w:w="5953" w:type="dxa"/>
            <w:shd w:val="clear" w:color="auto" w:fill="auto"/>
            <w:tcMar>
              <w:top w:w="57" w:type="dxa"/>
              <w:bottom w:w="57" w:type="dxa"/>
            </w:tcMar>
          </w:tcPr>
          <w:p w:rsidR="00AF20A7" w:rsidRPr="00271B7F" w:rsidRDefault="00AF20A7" w:rsidP="004B3C32">
            <w:pPr>
              <w:rPr>
                <w:rFonts w:cs="Arial"/>
                <w:sz w:val="18"/>
                <w:szCs w:val="18"/>
              </w:rPr>
            </w:pPr>
            <w:r w:rsidRPr="00271B7F">
              <w:rPr>
                <w:rFonts w:cs="Arial"/>
                <w:sz w:val="18"/>
                <w:szCs w:val="18"/>
              </w:rPr>
              <w:t>Smaller groups and 1:1 will allow for more focussed teaching and learning and increased opportunities to address individual needs.  Pre-teaching, particularly on tier 2 vocabularies, to prepare pupils for future learning and build increased confidence to enable pupils to access the curriculum at a similar level to their peers.</w:t>
            </w:r>
          </w:p>
          <w:p w:rsidR="00AF20A7" w:rsidRPr="00271B7F" w:rsidRDefault="00AF20A7" w:rsidP="004B3C32">
            <w:pPr>
              <w:rPr>
                <w:rFonts w:cs="Arial"/>
                <w:sz w:val="18"/>
                <w:szCs w:val="18"/>
              </w:rPr>
            </w:pPr>
            <w:r w:rsidRPr="00271B7F">
              <w:rPr>
                <w:rFonts w:cs="Arial"/>
                <w:sz w:val="18"/>
                <w:szCs w:val="18"/>
              </w:rPr>
              <w:t>Improve learning outcomes across the whole of the curriculum with particular emphasis on reading, writing and mathematics.  Time for practice and application of skills.</w:t>
            </w:r>
          </w:p>
        </w:tc>
        <w:tc>
          <w:tcPr>
            <w:tcW w:w="5812" w:type="dxa"/>
            <w:shd w:val="clear" w:color="auto" w:fill="auto"/>
          </w:tcPr>
          <w:p w:rsidR="00F12C1D" w:rsidRPr="00271B7F" w:rsidRDefault="00F12C1D" w:rsidP="008538B6">
            <w:pPr>
              <w:rPr>
                <w:rFonts w:cs="Arial"/>
                <w:sz w:val="18"/>
                <w:szCs w:val="18"/>
              </w:rPr>
            </w:pPr>
          </w:p>
        </w:tc>
      </w:tr>
      <w:tr w:rsidR="00AF20A7" w:rsidRPr="00FF02C4" w:rsidTr="007F26B2">
        <w:trPr>
          <w:cantSplit/>
        </w:trPr>
        <w:tc>
          <w:tcPr>
            <w:tcW w:w="3681" w:type="dxa"/>
            <w:shd w:val="clear" w:color="auto" w:fill="7030A0"/>
            <w:tcMar>
              <w:top w:w="57" w:type="dxa"/>
              <w:bottom w:w="57" w:type="dxa"/>
            </w:tcMar>
          </w:tcPr>
          <w:p w:rsidR="00AF20A7" w:rsidRPr="006F5636" w:rsidRDefault="00AF20A7" w:rsidP="004B3C32">
            <w:pPr>
              <w:rPr>
                <w:rFonts w:cs="Arial"/>
                <w:sz w:val="18"/>
                <w:szCs w:val="18"/>
              </w:rPr>
            </w:pPr>
            <w:r w:rsidRPr="006F5636">
              <w:rPr>
                <w:rFonts w:cs="Arial"/>
                <w:sz w:val="18"/>
                <w:szCs w:val="18"/>
              </w:rPr>
              <w:t>Enrichment activities (including school clubs)</w:t>
            </w:r>
          </w:p>
          <w:p w:rsidR="00AF20A7" w:rsidRPr="006F5636" w:rsidRDefault="00AF20A7" w:rsidP="007A2817">
            <w:pPr>
              <w:rPr>
                <w:rFonts w:cs="Arial"/>
                <w:sz w:val="18"/>
                <w:szCs w:val="18"/>
              </w:rPr>
            </w:pPr>
          </w:p>
        </w:tc>
        <w:tc>
          <w:tcPr>
            <w:tcW w:w="5953" w:type="dxa"/>
            <w:shd w:val="clear" w:color="auto" w:fill="auto"/>
            <w:tcMar>
              <w:top w:w="57" w:type="dxa"/>
              <w:bottom w:w="57" w:type="dxa"/>
            </w:tcMar>
          </w:tcPr>
          <w:p w:rsidR="00AF20A7" w:rsidRPr="00271B7F" w:rsidRDefault="00AF20A7" w:rsidP="004B3C32">
            <w:pPr>
              <w:rPr>
                <w:rFonts w:cs="Arial"/>
                <w:sz w:val="18"/>
                <w:szCs w:val="18"/>
              </w:rPr>
            </w:pPr>
            <w:r w:rsidRPr="00271B7F">
              <w:rPr>
                <w:rFonts w:cs="Arial"/>
                <w:sz w:val="18"/>
                <w:szCs w:val="18"/>
              </w:rPr>
              <w:t>When a child enjoys a club, trip or activity, this can be a hook for them wanting to come to school.  It gives pupils the experiences on which they can draw upon and increases their cultural capital.  This can help to diminish the difference between disadvantaged and non-disadvantaged pupils.  Pupils</w:t>
            </w:r>
            <w:r w:rsidR="008E7CEB" w:rsidRPr="00271B7F">
              <w:rPr>
                <w:rFonts w:cs="Arial"/>
                <w:sz w:val="18"/>
                <w:szCs w:val="18"/>
              </w:rPr>
              <w:t xml:space="preserve"> are</w:t>
            </w:r>
            <w:r w:rsidRPr="00271B7F">
              <w:rPr>
                <w:rFonts w:cs="Arial"/>
                <w:sz w:val="18"/>
                <w:szCs w:val="18"/>
              </w:rPr>
              <w:t xml:space="preserve"> able to participate fully in school clubs, trips and residential visits.  Learning is supported by clubs and trips that are carefully planned to enhance the school’s curriculum. Pupils enjoy the experience of being at school, talents, skills and efforts in non-academic subjects are celebrated and support the development of self-confidence</w:t>
            </w:r>
            <w:r w:rsidR="008E7CEB" w:rsidRPr="00271B7F">
              <w:rPr>
                <w:rFonts w:cs="Arial"/>
                <w:sz w:val="18"/>
                <w:szCs w:val="18"/>
              </w:rPr>
              <w:t xml:space="preserve"> and the development of the whole child</w:t>
            </w:r>
            <w:r w:rsidRPr="00271B7F">
              <w:rPr>
                <w:rFonts w:cs="Arial"/>
                <w:sz w:val="18"/>
                <w:szCs w:val="18"/>
              </w:rPr>
              <w:t>.</w:t>
            </w:r>
          </w:p>
          <w:p w:rsidR="00AF20A7" w:rsidRPr="00271B7F" w:rsidRDefault="008E7CEB" w:rsidP="004B3C32">
            <w:pPr>
              <w:rPr>
                <w:rFonts w:cs="Arial"/>
                <w:sz w:val="18"/>
                <w:szCs w:val="18"/>
              </w:rPr>
            </w:pPr>
            <w:r w:rsidRPr="00271B7F">
              <w:rPr>
                <w:rFonts w:cs="Arial"/>
                <w:sz w:val="18"/>
                <w:szCs w:val="18"/>
              </w:rPr>
              <w:t>They h</w:t>
            </w:r>
            <w:r w:rsidR="00AF20A7" w:rsidRPr="00271B7F">
              <w:rPr>
                <w:rFonts w:cs="Arial"/>
                <w:sz w:val="18"/>
                <w:szCs w:val="18"/>
              </w:rPr>
              <w:t>elp children create positive friendships and develop social skills</w:t>
            </w:r>
          </w:p>
          <w:p w:rsidR="00AF20A7" w:rsidRPr="00271B7F" w:rsidRDefault="008E7CEB" w:rsidP="004B3C32">
            <w:pPr>
              <w:rPr>
                <w:rFonts w:cs="Arial"/>
                <w:sz w:val="18"/>
                <w:szCs w:val="18"/>
              </w:rPr>
            </w:pPr>
            <w:r w:rsidRPr="00271B7F">
              <w:rPr>
                <w:rFonts w:cs="Arial"/>
                <w:sz w:val="18"/>
                <w:szCs w:val="18"/>
              </w:rPr>
              <w:t>They r</w:t>
            </w:r>
            <w:r w:rsidR="00AF20A7" w:rsidRPr="00271B7F">
              <w:rPr>
                <w:rFonts w:cs="Arial"/>
                <w:sz w:val="18"/>
                <w:szCs w:val="18"/>
              </w:rPr>
              <w:t>educe incidents of disruptive behaviour.</w:t>
            </w:r>
          </w:p>
          <w:p w:rsidR="00AF20A7" w:rsidRPr="00271B7F" w:rsidRDefault="00AF20A7" w:rsidP="004B3C32">
            <w:pPr>
              <w:rPr>
                <w:rFonts w:cs="Arial"/>
                <w:sz w:val="18"/>
                <w:szCs w:val="18"/>
                <w:highlight w:val="yellow"/>
              </w:rPr>
            </w:pPr>
            <w:r w:rsidRPr="00271B7F">
              <w:rPr>
                <w:rFonts w:cs="Arial"/>
                <w:sz w:val="18"/>
                <w:szCs w:val="18"/>
              </w:rPr>
              <w:t>Pupils enjoy coming to school</w:t>
            </w:r>
          </w:p>
        </w:tc>
        <w:tc>
          <w:tcPr>
            <w:tcW w:w="5812" w:type="dxa"/>
            <w:shd w:val="clear" w:color="auto" w:fill="auto"/>
          </w:tcPr>
          <w:p w:rsidR="00271B7F" w:rsidRPr="00271B7F" w:rsidRDefault="00F12C1D" w:rsidP="004B3C32">
            <w:pPr>
              <w:rPr>
                <w:rFonts w:cs="Arial"/>
                <w:sz w:val="18"/>
                <w:szCs w:val="18"/>
              </w:rPr>
            </w:pPr>
            <w:r>
              <w:rPr>
                <w:rFonts w:cs="Arial"/>
                <w:sz w:val="18"/>
                <w:szCs w:val="18"/>
              </w:rPr>
              <w:t xml:space="preserve"> </w:t>
            </w:r>
          </w:p>
        </w:tc>
      </w:tr>
      <w:tr w:rsidR="00AF20A7" w:rsidRPr="00953C36" w:rsidTr="007F26B2">
        <w:trPr>
          <w:cantSplit/>
        </w:trPr>
        <w:tc>
          <w:tcPr>
            <w:tcW w:w="3681" w:type="dxa"/>
            <w:shd w:val="clear" w:color="auto" w:fill="00B0F0"/>
            <w:tcMar>
              <w:top w:w="57" w:type="dxa"/>
              <w:bottom w:w="57" w:type="dxa"/>
            </w:tcMar>
          </w:tcPr>
          <w:p w:rsidR="00AF20A7" w:rsidRPr="006F5636" w:rsidRDefault="00AF20A7" w:rsidP="004B3C32">
            <w:pPr>
              <w:rPr>
                <w:rFonts w:cs="Arial"/>
                <w:sz w:val="18"/>
                <w:szCs w:val="18"/>
              </w:rPr>
            </w:pPr>
            <w:r w:rsidRPr="006F5636">
              <w:rPr>
                <w:rFonts w:cs="Arial"/>
                <w:sz w:val="18"/>
                <w:szCs w:val="18"/>
              </w:rPr>
              <w:t xml:space="preserve">Home School </w:t>
            </w:r>
            <w:r w:rsidR="00A4368C" w:rsidRPr="006F5636">
              <w:rPr>
                <w:rFonts w:cs="Arial"/>
                <w:sz w:val="18"/>
                <w:szCs w:val="18"/>
              </w:rPr>
              <w:t>Family Support Worker/ Inclusion Officer/</w:t>
            </w:r>
            <w:r w:rsidRPr="006F5636">
              <w:rPr>
                <w:rFonts w:cs="Arial"/>
                <w:sz w:val="18"/>
                <w:szCs w:val="18"/>
              </w:rPr>
              <w:t>Attendance/Transition</w:t>
            </w:r>
          </w:p>
          <w:p w:rsidR="007F26B2" w:rsidRPr="006F5636" w:rsidRDefault="007F26B2" w:rsidP="007F26B2">
            <w:pPr>
              <w:rPr>
                <w:rFonts w:cs="Arial"/>
                <w:b/>
                <w:sz w:val="18"/>
                <w:szCs w:val="18"/>
              </w:rPr>
            </w:pPr>
          </w:p>
          <w:p w:rsidR="00AF20A7" w:rsidRPr="006F5636" w:rsidRDefault="00AF20A7" w:rsidP="004B3C32">
            <w:pPr>
              <w:rPr>
                <w:rFonts w:cs="Arial"/>
                <w:sz w:val="18"/>
                <w:szCs w:val="18"/>
              </w:rPr>
            </w:pPr>
          </w:p>
        </w:tc>
        <w:tc>
          <w:tcPr>
            <w:tcW w:w="5953" w:type="dxa"/>
            <w:shd w:val="clear" w:color="auto" w:fill="auto"/>
            <w:tcMar>
              <w:top w:w="57" w:type="dxa"/>
              <w:bottom w:w="57" w:type="dxa"/>
            </w:tcMar>
          </w:tcPr>
          <w:p w:rsidR="00AF20A7" w:rsidRPr="00271B7F" w:rsidRDefault="00AF20A7" w:rsidP="004B3C32">
            <w:pPr>
              <w:rPr>
                <w:rFonts w:cs="Arial"/>
                <w:sz w:val="18"/>
                <w:szCs w:val="18"/>
              </w:rPr>
            </w:pPr>
            <w:r w:rsidRPr="00271B7F">
              <w:rPr>
                <w:rFonts w:cs="Arial"/>
                <w:sz w:val="18"/>
                <w:szCs w:val="18"/>
              </w:rPr>
              <w:t>Attendance is high profile at all times.</w:t>
            </w:r>
          </w:p>
          <w:p w:rsidR="00AF20A7" w:rsidRPr="00271B7F" w:rsidRDefault="00AF20A7" w:rsidP="004B3C32">
            <w:pPr>
              <w:rPr>
                <w:rFonts w:cs="Arial"/>
                <w:sz w:val="18"/>
                <w:szCs w:val="18"/>
              </w:rPr>
            </w:pPr>
            <w:r w:rsidRPr="00271B7F">
              <w:rPr>
                <w:rFonts w:cs="Arial"/>
                <w:sz w:val="18"/>
                <w:szCs w:val="18"/>
              </w:rPr>
              <w:t>There is statistical evidence that low attendance / persistent absence directly impacts on the rate of progress that children make. Being away from school can also affect self-esteem and confidence for pupils on their return and therefore impact on their ability to learn.</w:t>
            </w:r>
          </w:p>
          <w:p w:rsidR="00AF20A7" w:rsidRPr="00271B7F" w:rsidRDefault="00AF20A7" w:rsidP="004B3C32">
            <w:pPr>
              <w:rPr>
                <w:rFonts w:cs="Arial"/>
                <w:sz w:val="18"/>
                <w:szCs w:val="18"/>
              </w:rPr>
            </w:pPr>
            <w:r w:rsidRPr="00271B7F">
              <w:rPr>
                <w:rFonts w:cs="Arial"/>
                <w:sz w:val="18"/>
                <w:szCs w:val="18"/>
              </w:rPr>
              <w:t xml:space="preserve">Reward children for improved or good attendance. </w:t>
            </w:r>
          </w:p>
          <w:p w:rsidR="00AF20A7" w:rsidRPr="00271B7F" w:rsidRDefault="00AF20A7" w:rsidP="004B3C32">
            <w:pPr>
              <w:rPr>
                <w:rFonts w:cs="Arial"/>
                <w:sz w:val="18"/>
                <w:szCs w:val="18"/>
              </w:rPr>
            </w:pPr>
            <w:r w:rsidRPr="00271B7F">
              <w:rPr>
                <w:rFonts w:cs="Arial"/>
                <w:sz w:val="18"/>
                <w:szCs w:val="18"/>
              </w:rPr>
              <w:t>Ensure that periods of transition between one phase and the next, including moving on to feeder schools is effective.</w:t>
            </w:r>
          </w:p>
        </w:tc>
        <w:tc>
          <w:tcPr>
            <w:tcW w:w="5812" w:type="dxa"/>
            <w:shd w:val="clear" w:color="auto" w:fill="auto"/>
          </w:tcPr>
          <w:p w:rsidR="00F12C1D" w:rsidRPr="00271B7F" w:rsidRDefault="00F12C1D" w:rsidP="004B3C32">
            <w:pPr>
              <w:rPr>
                <w:rFonts w:cs="Arial"/>
                <w:sz w:val="18"/>
                <w:szCs w:val="18"/>
              </w:rPr>
            </w:pPr>
          </w:p>
        </w:tc>
      </w:tr>
    </w:tbl>
    <w:p w:rsidR="007F3532" w:rsidRPr="00785E5E" w:rsidRDefault="007F3532" w:rsidP="00472332">
      <w:pPr>
        <w:jc w:val="right"/>
        <w:rPr>
          <w:rFonts w:asciiTheme="minorHAnsi" w:hAnsiTheme="minorHAnsi" w:cs="Arial"/>
          <w:b/>
          <w:szCs w:val="24"/>
        </w:rPr>
      </w:pPr>
    </w:p>
    <w:sectPr w:rsidR="007F3532" w:rsidRPr="00785E5E">
      <w:pgSz w:w="16838" w:h="11906" w:orient="landscape" w:code="9"/>
      <w:pgMar w:top="709" w:right="1021" w:bottom="284" w:left="851"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25" w:rsidRDefault="00500625">
      <w:r>
        <w:separator/>
      </w:r>
    </w:p>
  </w:endnote>
  <w:endnote w:type="continuationSeparator" w:id="0">
    <w:p w:rsidR="00500625" w:rsidRDefault="0050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25" w:rsidRDefault="00500625">
      <w:r>
        <w:separator/>
      </w:r>
    </w:p>
  </w:footnote>
  <w:footnote w:type="continuationSeparator" w:id="0">
    <w:p w:rsidR="00500625" w:rsidRDefault="0050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377"/>
    <w:multiLevelType w:val="hybridMultilevel"/>
    <w:tmpl w:val="17662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52FA6"/>
    <w:multiLevelType w:val="hybridMultilevel"/>
    <w:tmpl w:val="BE6A9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C49A2"/>
    <w:multiLevelType w:val="hybridMultilevel"/>
    <w:tmpl w:val="2E083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1A204F"/>
    <w:multiLevelType w:val="hybridMultilevel"/>
    <w:tmpl w:val="5B368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93C513F"/>
    <w:multiLevelType w:val="hybridMultilevel"/>
    <w:tmpl w:val="3C52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6356B"/>
    <w:multiLevelType w:val="hybridMultilevel"/>
    <w:tmpl w:val="009C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F16197"/>
    <w:multiLevelType w:val="hybridMultilevel"/>
    <w:tmpl w:val="D8AA8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BF312B"/>
    <w:multiLevelType w:val="hybridMultilevel"/>
    <w:tmpl w:val="1534B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EF5E5A"/>
    <w:multiLevelType w:val="hybridMultilevel"/>
    <w:tmpl w:val="F9781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C0EC3"/>
    <w:multiLevelType w:val="hybridMultilevel"/>
    <w:tmpl w:val="81284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F412D1"/>
    <w:multiLevelType w:val="hybridMultilevel"/>
    <w:tmpl w:val="2D2E9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6"/>
  </w:num>
  <w:num w:numId="6">
    <w:abstractNumId w:val="1"/>
  </w:num>
  <w:num w:numId="7">
    <w:abstractNumId w:val="10"/>
  </w:num>
  <w:num w:numId="8">
    <w:abstractNumId w:val="3"/>
  </w:num>
  <w:num w:numId="9">
    <w:abstractNumId w:val="0"/>
  </w:num>
  <w:num w:numId="10">
    <w:abstractNumId w:val="14"/>
  </w:num>
  <w:num w:numId="11">
    <w:abstractNumId w:val="12"/>
  </w:num>
  <w:num w:numId="12">
    <w:abstractNumId w:val="8"/>
  </w:num>
  <w:num w:numId="13">
    <w:abstractNumId w:val="11"/>
  </w:num>
  <w:num w:numId="14">
    <w:abstractNumId w:val="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24"/>
    <w:rsid w:val="00002A1D"/>
    <w:rsid w:val="00032B36"/>
    <w:rsid w:val="00050C5C"/>
    <w:rsid w:val="00062488"/>
    <w:rsid w:val="000755C1"/>
    <w:rsid w:val="00082E3B"/>
    <w:rsid w:val="0009232B"/>
    <w:rsid w:val="00094F7F"/>
    <w:rsid w:val="000978D0"/>
    <w:rsid w:val="000A3182"/>
    <w:rsid w:val="000B01F1"/>
    <w:rsid w:val="000B1CF0"/>
    <w:rsid w:val="000B2974"/>
    <w:rsid w:val="000D31F8"/>
    <w:rsid w:val="000E3159"/>
    <w:rsid w:val="000E5341"/>
    <w:rsid w:val="00103A6D"/>
    <w:rsid w:val="00103CDA"/>
    <w:rsid w:val="00104550"/>
    <w:rsid w:val="00131910"/>
    <w:rsid w:val="001324A1"/>
    <w:rsid w:val="00134D41"/>
    <w:rsid w:val="00145BAA"/>
    <w:rsid w:val="001630C4"/>
    <w:rsid w:val="00171077"/>
    <w:rsid w:val="00187DAF"/>
    <w:rsid w:val="001B7805"/>
    <w:rsid w:val="001C3E99"/>
    <w:rsid w:val="001D4A1B"/>
    <w:rsid w:val="001D7B0B"/>
    <w:rsid w:val="001F6E09"/>
    <w:rsid w:val="00200AA3"/>
    <w:rsid w:val="00215084"/>
    <w:rsid w:val="002339DB"/>
    <w:rsid w:val="002451EE"/>
    <w:rsid w:val="0024795D"/>
    <w:rsid w:val="0025318F"/>
    <w:rsid w:val="00254A3B"/>
    <w:rsid w:val="00255109"/>
    <w:rsid w:val="00267C38"/>
    <w:rsid w:val="00271B7F"/>
    <w:rsid w:val="00273145"/>
    <w:rsid w:val="002B5843"/>
    <w:rsid w:val="002D0411"/>
    <w:rsid w:val="002F2897"/>
    <w:rsid w:val="002F7138"/>
    <w:rsid w:val="0032457B"/>
    <w:rsid w:val="00326FDB"/>
    <w:rsid w:val="00362789"/>
    <w:rsid w:val="00362FBF"/>
    <w:rsid w:val="00363BAF"/>
    <w:rsid w:val="00380E12"/>
    <w:rsid w:val="003A00C6"/>
    <w:rsid w:val="003A6159"/>
    <w:rsid w:val="003B4D35"/>
    <w:rsid w:val="003B74C5"/>
    <w:rsid w:val="003C7831"/>
    <w:rsid w:val="003D1DF2"/>
    <w:rsid w:val="003F4395"/>
    <w:rsid w:val="003F50C5"/>
    <w:rsid w:val="00401681"/>
    <w:rsid w:val="004046F9"/>
    <w:rsid w:val="00404A49"/>
    <w:rsid w:val="00427F71"/>
    <w:rsid w:val="00445CCB"/>
    <w:rsid w:val="00445E5F"/>
    <w:rsid w:val="00446252"/>
    <w:rsid w:val="0046486D"/>
    <w:rsid w:val="00465A89"/>
    <w:rsid w:val="00472332"/>
    <w:rsid w:val="00474170"/>
    <w:rsid w:val="00475972"/>
    <w:rsid w:val="0047761E"/>
    <w:rsid w:val="00480D08"/>
    <w:rsid w:val="00484852"/>
    <w:rsid w:val="004A14BE"/>
    <w:rsid w:val="004A3298"/>
    <w:rsid w:val="004B34A6"/>
    <w:rsid w:val="004B3710"/>
    <w:rsid w:val="004B3C32"/>
    <w:rsid w:val="004B4E73"/>
    <w:rsid w:val="004B71E5"/>
    <w:rsid w:val="004C6E10"/>
    <w:rsid w:val="004F1CEE"/>
    <w:rsid w:val="004F4CFE"/>
    <w:rsid w:val="004F6203"/>
    <w:rsid w:val="005004EE"/>
    <w:rsid w:val="00500625"/>
    <w:rsid w:val="005154D4"/>
    <w:rsid w:val="005231A8"/>
    <w:rsid w:val="005467B2"/>
    <w:rsid w:val="00547D8C"/>
    <w:rsid w:val="00563793"/>
    <w:rsid w:val="00574023"/>
    <w:rsid w:val="005D04D3"/>
    <w:rsid w:val="005D08BB"/>
    <w:rsid w:val="005D2C0A"/>
    <w:rsid w:val="005E5E29"/>
    <w:rsid w:val="006038B5"/>
    <w:rsid w:val="00603C1E"/>
    <w:rsid w:val="006042FD"/>
    <w:rsid w:val="006123B2"/>
    <w:rsid w:val="00624F7E"/>
    <w:rsid w:val="00634C4E"/>
    <w:rsid w:val="006568AF"/>
    <w:rsid w:val="0066234C"/>
    <w:rsid w:val="00677F49"/>
    <w:rsid w:val="006A2E97"/>
    <w:rsid w:val="006A6279"/>
    <w:rsid w:val="006E1B1B"/>
    <w:rsid w:val="006F5636"/>
    <w:rsid w:val="00700C25"/>
    <w:rsid w:val="00711356"/>
    <w:rsid w:val="00720AD9"/>
    <w:rsid w:val="0072281D"/>
    <w:rsid w:val="00725D20"/>
    <w:rsid w:val="007456AD"/>
    <w:rsid w:val="0075179B"/>
    <w:rsid w:val="00752065"/>
    <w:rsid w:val="00783D8B"/>
    <w:rsid w:val="00785E5E"/>
    <w:rsid w:val="00790A9E"/>
    <w:rsid w:val="00794350"/>
    <w:rsid w:val="007A2817"/>
    <w:rsid w:val="007A3D3F"/>
    <w:rsid w:val="007B468A"/>
    <w:rsid w:val="007B4D03"/>
    <w:rsid w:val="007E0C44"/>
    <w:rsid w:val="007E34BD"/>
    <w:rsid w:val="007F26B2"/>
    <w:rsid w:val="007F3532"/>
    <w:rsid w:val="0080599A"/>
    <w:rsid w:val="0081518D"/>
    <w:rsid w:val="00825F58"/>
    <w:rsid w:val="00826194"/>
    <w:rsid w:val="008273CD"/>
    <w:rsid w:val="00831FE5"/>
    <w:rsid w:val="008538B6"/>
    <w:rsid w:val="008541BF"/>
    <w:rsid w:val="00865B2A"/>
    <w:rsid w:val="00866B62"/>
    <w:rsid w:val="00873EA7"/>
    <w:rsid w:val="00876BF4"/>
    <w:rsid w:val="008857F6"/>
    <w:rsid w:val="00885C31"/>
    <w:rsid w:val="008868A1"/>
    <w:rsid w:val="00893E45"/>
    <w:rsid w:val="00896569"/>
    <w:rsid w:val="008A115E"/>
    <w:rsid w:val="008A19ED"/>
    <w:rsid w:val="008B1E3C"/>
    <w:rsid w:val="008C1F7C"/>
    <w:rsid w:val="008D3BD0"/>
    <w:rsid w:val="008E7CEB"/>
    <w:rsid w:val="00912BE3"/>
    <w:rsid w:val="00913731"/>
    <w:rsid w:val="00933DE5"/>
    <w:rsid w:val="00953C36"/>
    <w:rsid w:val="00953F79"/>
    <w:rsid w:val="00955921"/>
    <w:rsid w:val="009625FE"/>
    <w:rsid w:val="009629B7"/>
    <w:rsid w:val="009877F9"/>
    <w:rsid w:val="009A25E9"/>
    <w:rsid w:val="009A33A5"/>
    <w:rsid w:val="009A791E"/>
    <w:rsid w:val="009B04AF"/>
    <w:rsid w:val="009B57FA"/>
    <w:rsid w:val="009C56FE"/>
    <w:rsid w:val="009D0345"/>
    <w:rsid w:val="009D086C"/>
    <w:rsid w:val="009D0D22"/>
    <w:rsid w:val="009E68F2"/>
    <w:rsid w:val="009F12D4"/>
    <w:rsid w:val="009F138A"/>
    <w:rsid w:val="00A067CB"/>
    <w:rsid w:val="00A1205E"/>
    <w:rsid w:val="00A26ECD"/>
    <w:rsid w:val="00A4358D"/>
    <w:rsid w:val="00A4368C"/>
    <w:rsid w:val="00A611D8"/>
    <w:rsid w:val="00A841FE"/>
    <w:rsid w:val="00A9469D"/>
    <w:rsid w:val="00AA302F"/>
    <w:rsid w:val="00AB0D4A"/>
    <w:rsid w:val="00AB45C0"/>
    <w:rsid w:val="00AD01AB"/>
    <w:rsid w:val="00AD11A4"/>
    <w:rsid w:val="00AE13D9"/>
    <w:rsid w:val="00AE5E2E"/>
    <w:rsid w:val="00AF20A7"/>
    <w:rsid w:val="00B053FF"/>
    <w:rsid w:val="00B27556"/>
    <w:rsid w:val="00B52FCF"/>
    <w:rsid w:val="00B56B68"/>
    <w:rsid w:val="00B57EB7"/>
    <w:rsid w:val="00B76AC3"/>
    <w:rsid w:val="00B828A5"/>
    <w:rsid w:val="00B8631B"/>
    <w:rsid w:val="00B942DA"/>
    <w:rsid w:val="00B95A74"/>
    <w:rsid w:val="00BA1C24"/>
    <w:rsid w:val="00BA38C5"/>
    <w:rsid w:val="00BB2DA3"/>
    <w:rsid w:val="00BC1B49"/>
    <w:rsid w:val="00BC3A20"/>
    <w:rsid w:val="00BE075B"/>
    <w:rsid w:val="00BE07DB"/>
    <w:rsid w:val="00BF1E2A"/>
    <w:rsid w:val="00BF5F23"/>
    <w:rsid w:val="00BF63FB"/>
    <w:rsid w:val="00C03EA6"/>
    <w:rsid w:val="00C04E7B"/>
    <w:rsid w:val="00C665A0"/>
    <w:rsid w:val="00C66F02"/>
    <w:rsid w:val="00C763BC"/>
    <w:rsid w:val="00C85A17"/>
    <w:rsid w:val="00C919B1"/>
    <w:rsid w:val="00C9591E"/>
    <w:rsid w:val="00CC2E1F"/>
    <w:rsid w:val="00CC70C1"/>
    <w:rsid w:val="00CC7B37"/>
    <w:rsid w:val="00CD4EFF"/>
    <w:rsid w:val="00D01E70"/>
    <w:rsid w:val="00D05AF7"/>
    <w:rsid w:val="00D11A44"/>
    <w:rsid w:val="00D12738"/>
    <w:rsid w:val="00D261E1"/>
    <w:rsid w:val="00D305B4"/>
    <w:rsid w:val="00D35108"/>
    <w:rsid w:val="00D46322"/>
    <w:rsid w:val="00D65E81"/>
    <w:rsid w:val="00D65EC2"/>
    <w:rsid w:val="00DA30D5"/>
    <w:rsid w:val="00DA39CF"/>
    <w:rsid w:val="00DB218B"/>
    <w:rsid w:val="00DB5F2D"/>
    <w:rsid w:val="00DB6C7E"/>
    <w:rsid w:val="00DC73B3"/>
    <w:rsid w:val="00DD06E8"/>
    <w:rsid w:val="00DE1254"/>
    <w:rsid w:val="00DF606D"/>
    <w:rsid w:val="00E02F91"/>
    <w:rsid w:val="00E05035"/>
    <w:rsid w:val="00E067A7"/>
    <w:rsid w:val="00E104C7"/>
    <w:rsid w:val="00E2097B"/>
    <w:rsid w:val="00E307B9"/>
    <w:rsid w:val="00E46A4B"/>
    <w:rsid w:val="00E67A2B"/>
    <w:rsid w:val="00E71031"/>
    <w:rsid w:val="00E7279F"/>
    <w:rsid w:val="00E762DC"/>
    <w:rsid w:val="00E774C5"/>
    <w:rsid w:val="00E95C2F"/>
    <w:rsid w:val="00EA36DF"/>
    <w:rsid w:val="00EA4266"/>
    <w:rsid w:val="00EC19E3"/>
    <w:rsid w:val="00ED54FC"/>
    <w:rsid w:val="00ED575B"/>
    <w:rsid w:val="00ED79E5"/>
    <w:rsid w:val="00EE27EE"/>
    <w:rsid w:val="00EE2A19"/>
    <w:rsid w:val="00EE36AB"/>
    <w:rsid w:val="00EE4B28"/>
    <w:rsid w:val="00F12C1D"/>
    <w:rsid w:val="00F24F79"/>
    <w:rsid w:val="00F32940"/>
    <w:rsid w:val="00F7250A"/>
    <w:rsid w:val="00F774DF"/>
    <w:rsid w:val="00F97C7B"/>
    <w:rsid w:val="00FA30C4"/>
    <w:rsid w:val="00FC5107"/>
    <w:rsid w:val="00FC6B88"/>
    <w:rsid w:val="00FD0C1B"/>
    <w:rsid w:val="00FE1FDB"/>
    <w:rsid w:val="00FE4787"/>
    <w:rsid w:val="00FF02C4"/>
    <w:rsid w:val="00FF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C201F6D"/>
  <w15:docId w15:val="{9F3500D1-13B9-4F29-8FCA-CD7E95CC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Times New Roman"/>
      <w:b/>
      <w:sz w:val="24"/>
      <w:szCs w:val="20"/>
    </w:rPr>
  </w:style>
  <w:style w:type="paragraph" w:styleId="Header">
    <w:name w:val="header"/>
    <w:basedOn w:val="Normal"/>
    <w:link w:val="HeaderChar"/>
    <w:uiPriority w:val="99"/>
    <w:unhideWhenUsed/>
    <w:pPr>
      <w:tabs>
        <w:tab w:val="center" w:pos="4513"/>
        <w:tab w:val="right" w:pos="9026"/>
      </w:tabs>
    </w:pPr>
    <w:rPr>
      <w:lang w:val="x-none"/>
    </w:rPr>
  </w:style>
  <w:style w:type="character" w:customStyle="1" w:styleId="HeaderChar">
    <w:name w:val="Header Char"/>
    <w:link w:val="Header"/>
    <w:uiPriority w:val="99"/>
    <w:rPr>
      <w:rFonts w:ascii="Arial" w:eastAsia="Times New Roman" w:hAnsi="Arial"/>
      <w:sz w:val="24"/>
      <w:lang w:eastAsia="en-US"/>
    </w:rPr>
  </w:style>
  <w:style w:type="paragraph" w:styleId="Footer">
    <w:name w:val="footer"/>
    <w:basedOn w:val="Normal"/>
    <w:link w:val="FooterChar"/>
    <w:uiPriority w:val="99"/>
    <w:unhideWhenUsed/>
    <w:pPr>
      <w:tabs>
        <w:tab w:val="center" w:pos="4513"/>
        <w:tab w:val="right" w:pos="9026"/>
      </w:tabs>
    </w:pPr>
    <w:rPr>
      <w:lang w:val="x-none"/>
    </w:rPr>
  </w:style>
  <w:style w:type="character" w:customStyle="1" w:styleId="FooterChar">
    <w:name w:val="Footer Char"/>
    <w:link w:val="Footer"/>
    <w:uiPriority w:val="99"/>
    <w:rPr>
      <w:rFonts w:ascii="Arial" w:eastAsia="Times New Roman" w:hAnsi="Arial"/>
      <w:sz w:val="24"/>
      <w:lang w:eastAsia="en-US"/>
    </w:rPr>
  </w:style>
  <w:style w:type="paragraph" w:customStyle="1" w:styleId="ColorfulShading-Accent31">
    <w:name w:val="Colorful Shading - Accent 31"/>
    <w:basedOn w:val="Normal"/>
    <w:uiPriority w:val="34"/>
    <w:qFormat/>
    <w:pPr>
      <w:spacing w:after="200" w:line="276" w:lineRule="auto"/>
      <w:ind w:left="720"/>
      <w:contextualSpacing/>
    </w:pPr>
    <w:rPr>
      <w:rFonts w:ascii="Calibri" w:eastAsia="Calibri" w:hAnsi="Calibri"/>
      <w:sz w:val="22"/>
      <w:szCs w:val="22"/>
    </w:rPr>
  </w:style>
  <w:style w:type="paragraph" w:customStyle="1" w:styleId="first1">
    <w:name w:val="first1"/>
    <w:basedOn w:val="Normal"/>
    <w:rPr>
      <w:rFonts w:ascii="Times New Roman" w:hAnsi="Times New Roman"/>
      <w:sz w:val="19"/>
      <w:szCs w:val="19"/>
      <w:lang w:eastAsia="en-GB"/>
    </w:rPr>
  </w:style>
  <w:style w:type="character" w:styleId="Hyperlink">
    <w:name w:val="Hyperlink"/>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eastAsia="Times New Roman" w:hAnsi="Lucida Grande"/>
      <w:sz w:val="18"/>
      <w:szCs w:val="18"/>
    </w:rPr>
  </w:style>
  <w:style w:type="paragraph" w:styleId="BodyText">
    <w:name w:val="Body Text"/>
    <w:basedOn w:val="Normal"/>
    <w:link w:val="BodyTextChar"/>
    <w:rPr>
      <w:rFonts w:ascii="Times New Roman" w:hAnsi="Times New Roman"/>
      <w:lang w:val="x-none"/>
    </w:rPr>
  </w:style>
  <w:style w:type="character" w:customStyle="1" w:styleId="BodyTextChar">
    <w:name w:val="Body Text Char"/>
    <w:link w:val="BodyText"/>
    <w:rPr>
      <w:rFonts w:ascii="Times New Roman" w:eastAsia="Times New Roman" w:hAnsi="Times New Roman"/>
      <w:sz w:val="24"/>
      <w:lang w:eastAsia="en-US"/>
    </w:rPr>
  </w:style>
  <w:style w:type="paragraph" w:styleId="ListParagraph">
    <w:name w:val="List Paragraph"/>
    <w:basedOn w:val="Normal"/>
    <w:uiPriority w:val="34"/>
    <w:qFormat/>
    <w:rsid w:val="00785E5E"/>
    <w:pPr>
      <w:ind w:left="720"/>
    </w:pPr>
    <w:rPr>
      <w:rFonts w:ascii="Calibri" w:eastAsia="Calibri" w:hAnsi="Calibri"/>
      <w:sz w:val="22"/>
      <w:szCs w:val="22"/>
    </w:rPr>
  </w:style>
  <w:style w:type="paragraph" w:customStyle="1" w:styleId="Default">
    <w:name w:val="Default"/>
    <w:rsid w:val="00B95A74"/>
    <w:pPr>
      <w:autoSpaceDE w:val="0"/>
      <w:autoSpaceDN w:val="0"/>
      <w:adjustRightInd w:val="0"/>
    </w:pPr>
    <w:rPr>
      <w:rFonts w:eastAsiaTheme="minorHAnsi" w:cs="Calibri"/>
      <w:color w:val="000000"/>
      <w:sz w:val="24"/>
      <w:szCs w:val="24"/>
      <w:lang w:eastAsia="en-US"/>
    </w:rPr>
  </w:style>
  <w:style w:type="paragraph" w:customStyle="1" w:styleId="1bodycopy">
    <w:name w:val="1 body copy"/>
    <w:basedOn w:val="Normal"/>
    <w:link w:val="1bodycopyChar"/>
    <w:qFormat/>
    <w:rsid w:val="00B95A74"/>
    <w:pPr>
      <w:spacing w:after="120"/>
    </w:pPr>
    <w:rPr>
      <w:rFonts w:eastAsia="MS Mincho"/>
      <w:sz w:val="20"/>
      <w:szCs w:val="24"/>
      <w:lang w:val="en-US"/>
    </w:rPr>
  </w:style>
  <w:style w:type="character" w:customStyle="1" w:styleId="1bodycopyChar">
    <w:name w:val="1 body copy Char"/>
    <w:link w:val="1bodycopy"/>
    <w:rsid w:val="00B95A74"/>
    <w:rPr>
      <w:rFonts w:ascii="Arial" w:eastAsia="MS Mincho" w:hAnsi="Arial"/>
      <w:szCs w:val="24"/>
      <w:lang w:val="en-US" w:eastAsia="en-US"/>
    </w:rPr>
  </w:style>
  <w:style w:type="paragraph" w:customStyle="1" w:styleId="7Tablecopybulleted">
    <w:name w:val="7 Table copy bulleted"/>
    <w:basedOn w:val="Normal"/>
    <w:qFormat/>
    <w:rsid w:val="00B95A74"/>
    <w:pPr>
      <w:numPr>
        <w:numId w:val="6"/>
      </w:numPr>
      <w:spacing w:after="60"/>
    </w:pPr>
    <w:rPr>
      <w:rFonts w:eastAsia="MS Minch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806">
      <w:bodyDiv w:val="1"/>
      <w:marLeft w:val="0"/>
      <w:marRight w:val="0"/>
      <w:marTop w:val="0"/>
      <w:marBottom w:val="0"/>
      <w:divBdr>
        <w:top w:val="none" w:sz="0" w:space="0" w:color="auto"/>
        <w:left w:val="none" w:sz="0" w:space="0" w:color="auto"/>
        <w:bottom w:val="none" w:sz="0" w:space="0" w:color="auto"/>
        <w:right w:val="none" w:sz="0" w:space="0" w:color="auto"/>
      </w:divBdr>
    </w:div>
    <w:div w:id="8841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BE8D5-DCE9-4118-ACDA-2DB223ED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Minutes of a Full Governing Body Meeting</vt:lpstr>
    </vt:vector>
  </TitlesOfParts>
  <Company>BMW Group</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Full Governing Body Meeting</dc:title>
  <dc:creator>Kate Hilton</dc:creator>
  <cp:lastModifiedBy>L. Tomlinson</cp:lastModifiedBy>
  <cp:revision>8</cp:revision>
  <cp:lastPrinted>2019-10-21T15:02:00Z</cp:lastPrinted>
  <dcterms:created xsi:type="dcterms:W3CDTF">2020-10-01T11:12:00Z</dcterms:created>
  <dcterms:modified xsi:type="dcterms:W3CDTF">2020-12-01T10:11:00Z</dcterms:modified>
</cp:coreProperties>
</file>